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Look w:val="04A0" w:firstRow="1" w:lastRow="0" w:firstColumn="1" w:lastColumn="0" w:noHBand="0" w:noVBand="1"/>
      </w:tblPr>
      <w:tblGrid>
        <w:gridCol w:w="4433"/>
        <w:gridCol w:w="5328"/>
      </w:tblGrid>
      <w:tr w:rsidR="003D5A47" w:rsidRPr="00F10D19" w:rsidTr="00E142A1">
        <w:trPr>
          <w:trHeight w:val="860"/>
        </w:trPr>
        <w:tc>
          <w:tcPr>
            <w:tcW w:w="4433" w:type="dxa"/>
          </w:tcPr>
          <w:p w:rsidR="003D5A47" w:rsidRPr="00F10D19" w:rsidRDefault="003D5A47" w:rsidP="00E142A1">
            <w:pPr>
              <w:tabs>
                <w:tab w:val="center" w:pos="7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SỞ GIÁO DỤC VÀ ĐÀO TẠO TPHCM</w:t>
            </w:r>
          </w:p>
          <w:p w:rsidR="003D5A47" w:rsidRDefault="003D5A47" w:rsidP="00E142A1">
            <w:pPr>
              <w:tabs>
                <w:tab w:val="center" w:pos="7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D19">
              <w:rPr>
                <w:rFonts w:ascii="Times New Roman" w:hAnsi="Times New Roman"/>
                <w:b/>
                <w:sz w:val="24"/>
                <w:szCs w:val="24"/>
              </w:rPr>
              <w:t xml:space="preserve">TRƯỜNG THPT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NGUYỄN VĂN LINH</w:t>
            </w:r>
          </w:p>
          <w:p w:rsidR="003D5A47" w:rsidRDefault="003D5A47" w:rsidP="00E142A1">
            <w:pPr>
              <w:tabs>
                <w:tab w:val="center" w:pos="7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283EC" wp14:editId="33DBEFFE">
                      <wp:simplePos x="0" y="0"/>
                      <wp:positionH relativeFrom="column">
                        <wp:posOffset>500332</wp:posOffset>
                      </wp:positionH>
                      <wp:positionV relativeFrom="paragraph">
                        <wp:posOffset>11789</wp:posOffset>
                      </wp:positionV>
                      <wp:extent cx="1742093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2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4pt;margin-top:.95pt;width:13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"/>
                  </w:pict>
                </mc:Fallback>
              </mc:AlternateContent>
            </w:r>
          </w:p>
          <w:p w:rsidR="003D5A47" w:rsidRPr="00031430" w:rsidRDefault="003D5A47" w:rsidP="00E142A1">
            <w:pPr>
              <w:tabs>
                <w:tab w:val="center" w:pos="7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="003D5A47" w:rsidRPr="00F10D19" w:rsidRDefault="003D5A47" w:rsidP="00E142A1">
            <w:pPr>
              <w:tabs>
                <w:tab w:val="center" w:pos="7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3D5A47" w:rsidRPr="00F10D19" w:rsidRDefault="003D5A47" w:rsidP="00E142A1">
            <w:pPr>
              <w:tabs>
                <w:tab w:val="center" w:pos="71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2B579" wp14:editId="7248A06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187960</wp:posOffset>
                      </wp:positionV>
                      <wp:extent cx="1865630" cy="1270"/>
                      <wp:effectExtent l="0" t="0" r="20320" b="368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56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4.35pt;margin-top:14.8pt;width:146.9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m6KgIAAE0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"/>
                  </w:pict>
                </mc:Fallback>
              </mc:AlternateContent>
            </w:r>
            <w:proofErr w:type="spellStart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D19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3D5A47" w:rsidRPr="00031430" w:rsidRDefault="003D5A47" w:rsidP="003D5A47">
      <w:pPr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 w:rsidRPr="00031430">
        <w:rPr>
          <w:rFonts w:ascii="Times New Roman" w:hAnsi="Times New Roman" w:cs="Times New Roman"/>
          <w:i/>
          <w:sz w:val="25"/>
          <w:szCs w:val="25"/>
        </w:rPr>
        <w:t>TP.Hồ</w:t>
      </w:r>
      <w:proofErr w:type="spellEnd"/>
      <w:r w:rsidRPr="0003143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031430">
        <w:rPr>
          <w:rFonts w:ascii="Times New Roman" w:hAnsi="Times New Roman" w:cs="Times New Roman"/>
          <w:i/>
          <w:sz w:val="25"/>
          <w:szCs w:val="25"/>
        </w:rPr>
        <w:t>Chí</w:t>
      </w:r>
      <w:proofErr w:type="spellEnd"/>
      <w:r w:rsidRPr="00031430">
        <w:rPr>
          <w:rFonts w:ascii="Times New Roman" w:hAnsi="Times New Roman" w:cs="Times New Roman"/>
          <w:i/>
          <w:sz w:val="25"/>
          <w:szCs w:val="25"/>
        </w:rPr>
        <w:t xml:space="preserve"> Minh, </w:t>
      </w:r>
      <w:proofErr w:type="spellStart"/>
      <w:r w:rsidRPr="00031430">
        <w:rPr>
          <w:rFonts w:ascii="Times New Roman" w:hAnsi="Times New Roman" w:cs="Times New Roman"/>
          <w:i/>
          <w:sz w:val="25"/>
          <w:szCs w:val="25"/>
        </w:rPr>
        <w:t>ngày</w:t>
      </w:r>
      <w:proofErr w:type="spellEnd"/>
      <w:r w:rsidRPr="00031430">
        <w:rPr>
          <w:rFonts w:ascii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sz w:val="25"/>
          <w:szCs w:val="25"/>
        </w:rPr>
        <w:t>01</w:t>
      </w:r>
      <w:r w:rsidRPr="0003143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031430">
        <w:rPr>
          <w:rFonts w:ascii="Times New Roman" w:hAnsi="Times New Roman" w:cs="Times New Roman"/>
          <w:i/>
          <w:sz w:val="25"/>
          <w:szCs w:val="25"/>
        </w:rPr>
        <w:t>tháng</w:t>
      </w:r>
      <w:proofErr w:type="spellEnd"/>
      <w:r w:rsidRPr="00031430">
        <w:rPr>
          <w:rFonts w:ascii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sz w:val="25"/>
          <w:szCs w:val="25"/>
        </w:rPr>
        <w:t xml:space="preserve">02 </w:t>
      </w:r>
      <w:proofErr w:type="spellStart"/>
      <w:r w:rsidRPr="00031430">
        <w:rPr>
          <w:rFonts w:ascii="Times New Roman" w:hAnsi="Times New Roman" w:cs="Times New Roman"/>
          <w:i/>
          <w:sz w:val="25"/>
          <w:szCs w:val="25"/>
        </w:rPr>
        <w:t>năm</w:t>
      </w:r>
      <w:proofErr w:type="spellEnd"/>
      <w:r w:rsidRPr="00031430">
        <w:rPr>
          <w:rFonts w:ascii="Times New Roman" w:hAnsi="Times New Roman" w:cs="Times New Roman"/>
          <w:i/>
          <w:sz w:val="25"/>
          <w:szCs w:val="25"/>
        </w:rPr>
        <w:t xml:space="preserve"> 202</w:t>
      </w:r>
      <w:r>
        <w:rPr>
          <w:rFonts w:ascii="Times New Roman" w:hAnsi="Times New Roman" w:cs="Times New Roman"/>
          <w:i/>
          <w:sz w:val="25"/>
          <w:szCs w:val="25"/>
        </w:rPr>
        <w:t>1</w:t>
      </w:r>
    </w:p>
    <w:p w:rsidR="003D5A47" w:rsidRDefault="003D5A47" w:rsidP="003D5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47" w:rsidRDefault="003D5A47" w:rsidP="003D5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3D5A47" w:rsidRPr="003D5A47" w:rsidRDefault="003D5A47" w:rsidP="003D5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V/</w:t>
      </w:r>
      <w:proofErr w:type="gramStart"/>
      <w:r w:rsidRPr="003D5A47">
        <w:rPr>
          <w:rFonts w:ascii="Times New Roman" w:hAnsi="Times New Roman" w:cs="Times New Roman"/>
          <w:sz w:val="28"/>
          <w:szCs w:val="28"/>
        </w:rPr>
        <w:t>v :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Dừng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A47" w:rsidRPr="003D5A47" w:rsidRDefault="003D5A47" w:rsidP="003D5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D5A47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02/2/2021 </w:t>
      </w:r>
      <w:proofErr w:type="spellStart"/>
      <w:r w:rsidRPr="003D5A47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b/>
          <w:sz w:val="28"/>
          <w:szCs w:val="28"/>
        </w:rPr>
        <w:t xml:space="preserve"> 05/2/202</w:t>
      </w:r>
      <w:r w:rsidR="00AA1771">
        <w:rPr>
          <w:rFonts w:ascii="Times New Roman" w:hAnsi="Times New Roman" w:cs="Times New Roman"/>
          <w:b/>
          <w:sz w:val="28"/>
          <w:szCs w:val="28"/>
        </w:rPr>
        <w:t>1</w:t>
      </w:r>
    </w:p>
    <w:p w:rsidR="003D5A47" w:rsidRDefault="003D5A47"/>
    <w:p w:rsidR="003D5A47" w:rsidRPr="003D5A47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324/UBND-VX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sính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02/2/2021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5A47" w:rsidRPr="003D5A47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5A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A47" w:rsidRPr="003D5A47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5A4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D5A47">
          <w:rPr>
            <w:rStyle w:val="Hyperlink"/>
            <w:rFonts w:ascii="Times New Roman" w:hAnsi="Times New Roman" w:cs="Times New Roman"/>
            <w:sz w:val="28"/>
            <w:szCs w:val="28"/>
          </w:rPr>
          <w:t>http://thptnguyenvanlinhq8.lms.vnedu.vn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A47" w:rsidRPr="003D5A47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1771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AA17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A1771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AA17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A1771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AA17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A1771">
        <w:rPr>
          <w:rFonts w:ascii="Times New Roman" w:hAnsi="Times New Roman" w:cs="Times New Roman"/>
          <w:b/>
          <w:i/>
          <w:sz w:val="28"/>
          <w:szCs w:val="28"/>
        </w:rPr>
        <w:t>trực</w:t>
      </w:r>
      <w:proofErr w:type="spellEnd"/>
      <w:r w:rsidRPr="00AA17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A1771">
        <w:rPr>
          <w:rFonts w:ascii="Times New Roman" w:hAnsi="Times New Roman" w:cs="Times New Roman"/>
          <w:b/>
          <w:i/>
          <w:sz w:val="28"/>
          <w:szCs w:val="28"/>
        </w:rPr>
        <w:t>tuyến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02/2/2021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05/2/2021. </w:t>
      </w:r>
      <w:proofErr w:type="spellStart"/>
      <w:proofErr w:type="gram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8/2/2021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16/2/2021.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EA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1771"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AA1771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proofErr w:type="gramStart"/>
      <w:r w:rsidRPr="00AA1771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5A47" w:rsidRPr="003D5A47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5A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A47" w:rsidRPr="003D5A47" w:rsidRDefault="003D5A47" w:rsidP="003D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5A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HK1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>)</w:t>
      </w:r>
      <w:r w:rsidR="005351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5A47" w:rsidRPr="003D5A47" w:rsidRDefault="003D5A47">
      <w:pPr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</w:r>
      <w:r w:rsidRPr="003D5A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3D5A47" w:rsidRPr="003D5A47" w:rsidSect="003D5A47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7"/>
    <w:rsid w:val="003D5A47"/>
    <w:rsid w:val="0053514B"/>
    <w:rsid w:val="00AA1771"/>
    <w:rsid w:val="00D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ptnguyenvanlinhq8.lms.vn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2021-02-01T07:01:00Z</cp:lastPrinted>
  <dcterms:created xsi:type="dcterms:W3CDTF">2021-02-01T06:50:00Z</dcterms:created>
  <dcterms:modified xsi:type="dcterms:W3CDTF">2021-02-01T07:12:00Z</dcterms:modified>
</cp:coreProperties>
</file>