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7B0E" w:rsidRPr="00912E7D" w:rsidRDefault="00AF6262" w:rsidP="00912E7D">
      <w:pPr>
        <w:shd w:val="clear" w:color="auto" w:fill="FFFFFF"/>
        <w:spacing w:after="0" w:line="240" w:lineRule="auto"/>
        <w:jc w:val="center"/>
        <w:textAlignment w:val="baseline"/>
        <w:rPr>
          <w:rFonts w:ascii="Times New Roman" w:eastAsia="Times New Roman" w:hAnsi="Times New Roman" w:cs="Times New Roman"/>
          <w:b/>
          <w:color w:val="363636"/>
          <w:sz w:val="44"/>
          <w:szCs w:val="48"/>
          <w:bdr w:val="none" w:sz="0" w:space="0" w:color="auto" w:frame="1"/>
        </w:rPr>
      </w:pPr>
      <w:r w:rsidRPr="00912E7D">
        <w:rPr>
          <w:rFonts w:ascii="Times New Roman" w:eastAsia="Times New Roman" w:hAnsi="Times New Roman" w:cs="Times New Roman"/>
          <w:b/>
          <w:color w:val="363636"/>
          <w:sz w:val="44"/>
          <w:szCs w:val="48"/>
          <w:bdr w:val="none" w:sz="0" w:space="0" w:color="auto" w:frame="1"/>
        </w:rPr>
        <w:t>XÂY DỰNG Ý THỨC TÔN TRỌNG NHÂN DÂN, PHÁT HUY DÂN CHỦ, CHĂM LO ĐỜI SỐNG NHÂN DÂN</w:t>
      </w:r>
    </w:p>
    <w:p w:rsidR="00AD7B0E" w:rsidRPr="00AD7B0E" w:rsidRDefault="00AD7B0E" w:rsidP="00FC01A8">
      <w:pPr>
        <w:shd w:val="clear" w:color="auto" w:fill="FFFFFF"/>
        <w:spacing w:after="0" w:line="240" w:lineRule="auto"/>
        <w:jc w:val="both"/>
        <w:textAlignment w:val="baseline"/>
        <w:rPr>
          <w:rFonts w:ascii="Times New Roman" w:eastAsia="Times New Roman" w:hAnsi="Times New Roman" w:cs="Times New Roman"/>
          <w:color w:val="363636"/>
          <w:sz w:val="26"/>
          <w:szCs w:val="24"/>
        </w:rPr>
      </w:pPr>
      <w:bookmarkStart w:id="0" w:name="_GoBack"/>
      <w:bookmarkEnd w:id="0"/>
    </w:p>
    <w:p w:rsidR="00AD7B0E" w:rsidRPr="00AD7B0E" w:rsidRDefault="00AD7B0E" w:rsidP="00372878">
      <w:pPr>
        <w:spacing w:line="360" w:lineRule="exact"/>
        <w:jc w:val="both"/>
        <w:textAlignment w:val="baseline"/>
        <w:rPr>
          <w:rFonts w:ascii="Times New Roman" w:eastAsia="Times New Roman" w:hAnsi="Times New Roman" w:cs="Times New Roman"/>
          <w:b/>
          <w:bCs/>
          <w:color w:val="363636"/>
          <w:sz w:val="26"/>
          <w:szCs w:val="24"/>
        </w:rPr>
      </w:pPr>
      <w:r w:rsidRPr="00AD7B0E">
        <w:rPr>
          <w:rFonts w:ascii="Times New Roman" w:eastAsia="Times New Roman" w:hAnsi="Times New Roman" w:cs="Times New Roman"/>
          <w:b/>
          <w:bCs/>
          <w:color w:val="363636"/>
          <w:sz w:val="26"/>
          <w:szCs w:val="24"/>
        </w:rPr>
        <w:t>(TG) - </w:t>
      </w:r>
      <w:r w:rsidRPr="00AD7B0E">
        <w:rPr>
          <w:rFonts w:ascii="Times New Roman" w:eastAsia="Times New Roman" w:hAnsi="Times New Roman" w:cs="Times New Roman"/>
          <w:b/>
          <w:bCs/>
          <w:color w:val="363636"/>
          <w:sz w:val="26"/>
          <w:szCs w:val="24"/>
          <w:bdr w:val="none" w:sz="0" w:space="0" w:color="auto" w:frame="1"/>
        </w:rPr>
        <w:t>Xây dựng ý thức tôn trọng nhân dân, phát huy dân chủ, chăm lo đời sống nhân dân là nội dung cơ bản trong tư tưởng Hồ Chí Minh, tạo động lực to lớn cho công cuộc đổi mới; đồng thời là giải pháp quan trọng, cấp bách trong xây dựng Đảng, Nhà nước, hệ thống chính trị giai đoạn hiện nay.</w:t>
      </w:r>
    </w:p>
    <w:p w:rsidR="00AD7B0E" w:rsidRPr="00AD7B0E" w:rsidRDefault="00AD7B0E" w:rsidP="00375E88">
      <w:pPr>
        <w:spacing w:line="240" w:lineRule="auto"/>
        <w:jc w:val="both"/>
        <w:textAlignment w:val="baseline"/>
        <w:rPr>
          <w:rFonts w:ascii="Times New Roman" w:eastAsia="Times New Roman" w:hAnsi="Times New Roman" w:cs="Times New Roman"/>
          <w:color w:val="363636"/>
          <w:sz w:val="26"/>
          <w:szCs w:val="24"/>
        </w:rPr>
      </w:pPr>
      <w:r w:rsidRPr="003E07F4">
        <w:rPr>
          <w:rFonts w:ascii="Times New Roman" w:eastAsia="Times New Roman" w:hAnsi="Times New Roman" w:cs="Times New Roman"/>
          <w:noProof/>
          <w:color w:val="363636"/>
          <w:sz w:val="26"/>
          <w:szCs w:val="24"/>
        </w:rPr>
        <w:drawing>
          <wp:inline distT="0" distB="0" distL="0" distR="0" wp14:anchorId="6741718A" wp14:editId="54ADA12F">
            <wp:extent cx="6259484" cy="5176018"/>
            <wp:effectExtent l="0" t="0" r="8255" b="5715"/>
            <wp:docPr id="5" name="Picture 5" descr="http://www.tuyengiao.vn/Uploads/2018/12/12/27/xay-dung-y-thuc-ton-trong-nhan-dan-phat-huy-dan-chu-cham-lo-doi-song-nhan-d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uyengiao.vn/Uploads/2018/12/12/27/xay-dung-y-thuc-ton-trong-nhan-dan-phat-huy-dan-chu-cham-lo-doi-song-nhan-dan-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63892" cy="5179663"/>
                    </a:xfrm>
                    <a:prstGeom prst="rect">
                      <a:avLst/>
                    </a:prstGeom>
                    <a:noFill/>
                    <a:ln>
                      <a:noFill/>
                    </a:ln>
                  </pic:spPr>
                </pic:pic>
              </a:graphicData>
            </a:graphic>
          </wp:inline>
        </w:drawing>
      </w:r>
    </w:p>
    <w:p w:rsidR="00AD7B0E" w:rsidRPr="00AD7B0E" w:rsidRDefault="00AD7B0E" w:rsidP="00FC01A8">
      <w:pPr>
        <w:spacing w:after="0" w:line="240" w:lineRule="auto"/>
        <w:jc w:val="both"/>
        <w:textAlignment w:val="baseline"/>
        <w:rPr>
          <w:rFonts w:ascii="Times New Roman" w:eastAsia="Times New Roman" w:hAnsi="Times New Roman" w:cs="Times New Roman"/>
          <w:color w:val="363636"/>
          <w:sz w:val="26"/>
          <w:szCs w:val="24"/>
        </w:rPr>
      </w:pPr>
      <w:r w:rsidRPr="003E07F4">
        <w:rPr>
          <w:rFonts w:ascii="Times New Roman" w:eastAsia="Times New Roman" w:hAnsi="Times New Roman" w:cs="Times New Roman"/>
          <w:b/>
          <w:bCs/>
          <w:color w:val="363636"/>
          <w:sz w:val="26"/>
          <w:szCs w:val="24"/>
          <w:bdr w:val="none" w:sz="0" w:space="0" w:color="auto" w:frame="1"/>
        </w:rPr>
        <w:t>1. Về tôn trọng nhân dân, phát huy dân chủ, chăm lo đời sống nhân dân</w:t>
      </w:r>
    </w:p>
    <w:p w:rsidR="00AD7B0E" w:rsidRPr="00AD7B0E" w:rsidRDefault="00AD7B0E" w:rsidP="00245512">
      <w:pPr>
        <w:spacing w:after="0" w:line="360" w:lineRule="exact"/>
        <w:jc w:val="both"/>
        <w:textAlignment w:val="baseline"/>
        <w:rPr>
          <w:rFonts w:ascii="Times New Roman" w:eastAsia="Times New Roman" w:hAnsi="Times New Roman" w:cs="Times New Roman"/>
          <w:color w:val="363636"/>
          <w:sz w:val="26"/>
          <w:szCs w:val="24"/>
        </w:rPr>
      </w:pPr>
      <w:r w:rsidRPr="00AD7B0E">
        <w:rPr>
          <w:rFonts w:ascii="Times New Roman" w:eastAsia="Times New Roman" w:hAnsi="Times New Roman" w:cs="Times New Roman"/>
          <w:color w:val="363636"/>
          <w:sz w:val="26"/>
          <w:szCs w:val="24"/>
        </w:rPr>
        <w:t>Trước hết,</w:t>
      </w:r>
      <w:r w:rsidRPr="003E07F4">
        <w:rPr>
          <w:rFonts w:ascii="Times New Roman" w:eastAsia="Times New Roman" w:hAnsi="Times New Roman" w:cs="Times New Roman"/>
          <w:color w:val="363636"/>
          <w:sz w:val="26"/>
          <w:szCs w:val="24"/>
        </w:rPr>
        <w:t> </w:t>
      </w:r>
      <w:r w:rsidRPr="003E07F4">
        <w:rPr>
          <w:rFonts w:ascii="Times New Roman" w:eastAsia="Times New Roman" w:hAnsi="Times New Roman" w:cs="Times New Roman"/>
          <w:i/>
          <w:iCs/>
          <w:color w:val="363636"/>
          <w:sz w:val="26"/>
          <w:szCs w:val="24"/>
          <w:bdr w:val="none" w:sz="0" w:space="0" w:color="auto" w:frame="1"/>
        </w:rPr>
        <w:t>tư tưởng Hồ Chí Minh về tôn trọng Nhân dân, phát huy dân chủ, chăm lo đời sống nhân dân</w:t>
      </w:r>
      <w:r w:rsidRPr="003E07F4">
        <w:rPr>
          <w:rFonts w:ascii="Times New Roman" w:eastAsia="Times New Roman" w:hAnsi="Times New Roman" w:cs="Times New Roman"/>
          <w:color w:val="363636"/>
          <w:sz w:val="26"/>
          <w:szCs w:val="24"/>
        </w:rPr>
        <w:t> </w:t>
      </w:r>
      <w:r w:rsidRPr="00AD7B0E">
        <w:rPr>
          <w:rFonts w:ascii="Times New Roman" w:eastAsia="Times New Roman" w:hAnsi="Times New Roman" w:cs="Times New Roman"/>
          <w:color w:val="363636"/>
          <w:sz w:val="26"/>
          <w:szCs w:val="24"/>
        </w:rPr>
        <w:t>được thể hiện là phải có thái độ đánh giá cao vai trò, vị trí của nhân dân.</w:t>
      </w:r>
    </w:p>
    <w:p w:rsidR="00AD7B0E" w:rsidRPr="00AD7B0E" w:rsidRDefault="00AD7B0E" w:rsidP="00245512">
      <w:pPr>
        <w:spacing w:after="0" w:line="360" w:lineRule="exact"/>
        <w:jc w:val="both"/>
        <w:textAlignment w:val="baseline"/>
        <w:rPr>
          <w:rFonts w:ascii="Times New Roman" w:eastAsia="Times New Roman" w:hAnsi="Times New Roman" w:cs="Times New Roman"/>
          <w:color w:val="363636"/>
          <w:sz w:val="26"/>
          <w:szCs w:val="24"/>
        </w:rPr>
      </w:pPr>
      <w:r w:rsidRPr="00AD7B0E">
        <w:rPr>
          <w:rFonts w:ascii="Times New Roman" w:eastAsia="Times New Roman" w:hAnsi="Times New Roman" w:cs="Times New Roman"/>
          <w:color w:val="363636"/>
          <w:sz w:val="26"/>
          <w:szCs w:val="24"/>
        </w:rPr>
        <w:t>Theo Bác, muốn thật sự tôn trọng nhân dân thì phải hiểu dân. Chính tài dân, sức dân, của dân, quyền dân, lòng dân, sự khôn khéo, hăng hái, anh hùng đã tạo nên “cái gốc” của dân.</w:t>
      </w:r>
      <w:r w:rsidRPr="003E07F4">
        <w:rPr>
          <w:rFonts w:ascii="Times New Roman" w:eastAsia="Times New Roman" w:hAnsi="Times New Roman" w:cs="Times New Roman"/>
          <w:color w:val="363636"/>
          <w:sz w:val="26"/>
          <w:szCs w:val="24"/>
        </w:rPr>
        <w:t> </w:t>
      </w:r>
      <w:r w:rsidRPr="00AD7B0E">
        <w:rPr>
          <w:rFonts w:ascii="Times New Roman" w:eastAsia="Times New Roman" w:hAnsi="Times New Roman" w:cs="Times New Roman"/>
          <w:color w:val="363636"/>
          <w:spacing w:val="-2"/>
          <w:sz w:val="26"/>
          <w:szCs w:val="24"/>
          <w:bdr w:val="none" w:sz="0" w:space="0" w:color="auto" w:frame="1"/>
        </w:rPr>
        <w:t xml:space="preserve">Cùng với thái độ đánh giá cao vai trò của nhân dân, ý thức tôn trọng nhân dân còn phải đặc biệt chú ý </w:t>
      </w:r>
      <w:r w:rsidRPr="00AD7B0E">
        <w:rPr>
          <w:rFonts w:ascii="Times New Roman" w:eastAsia="Times New Roman" w:hAnsi="Times New Roman" w:cs="Times New Roman"/>
          <w:color w:val="363636"/>
          <w:spacing w:val="-2"/>
          <w:sz w:val="26"/>
          <w:szCs w:val="24"/>
          <w:bdr w:val="none" w:sz="0" w:space="0" w:color="auto" w:frame="1"/>
        </w:rPr>
        <w:lastRenderedPageBreak/>
        <w:t>không xâm phạm đến lợi ích, quyền lợi hợp pháp, không xúc phạm nhân dân. Phải luôn luôn tôn trọng và giữ gìn của công, của nhân dân.</w:t>
      </w:r>
    </w:p>
    <w:p w:rsidR="00AD7B0E" w:rsidRPr="00AD7B0E" w:rsidRDefault="00AD7B0E" w:rsidP="00245512">
      <w:pPr>
        <w:spacing w:after="0" w:line="360" w:lineRule="exact"/>
        <w:jc w:val="both"/>
        <w:textAlignment w:val="baseline"/>
        <w:rPr>
          <w:rFonts w:ascii="Times New Roman" w:eastAsia="Times New Roman" w:hAnsi="Times New Roman" w:cs="Times New Roman"/>
          <w:color w:val="363636"/>
          <w:sz w:val="26"/>
          <w:szCs w:val="24"/>
        </w:rPr>
      </w:pPr>
      <w:r w:rsidRPr="003E07F4">
        <w:rPr>
          <w:rFonts w:ascii="Times New Roman" w:eastAsia="Times New Roman" w:hAnsi="Times New Roman" w:cs="Times New Roman"/>
          <w:i/>
          <w:iCs/>
          <w:color w:val="363636"/>
          <w:sz w:val="26"/>
          <w:szCs w:val="24"/>
          <w:bdr w:val="none" w:sz="0" w:space="0" w:color="auto" w:frame="1"/>
        </w:rPr>
        <w:t>Phát huy dân chủ</w:t>
      </w:r>
      <w:r w:rsidRPr="003E07F4">
        <w:rPr>
          <w:rFonts w:ascii="Times New Roman" w:eastAsia="Times New Roman" w:hAnsi="Times New Roman" w:cs="Times New Roman"/>
          <w:color w:val="363636"/>
          <w:sz w:val="26"/>
          <w:szCs w:val="24"/>
        </w:rPr>
        <w:t> </w:t>
      </w:r>
      <w:r w:rsidRPr="00AD7B0E">
        <w:rPr>
          <w:rFonts w:ascii="Times New Roman" w:eastAsia="Times New Roman" w:hAnsi="Times New Roman" w:cs="Times New Roman"/>
          <w:color w:val="363636"/>
          <w:sz w:val="26"/>
          <w:szCs w:val="24"/>
        </w:rPr>
        <w:t>là một khía cạnh biểu hiện ý thức tôn trọng nhân dân. Từ chỗ đánh giá cao vai trò của dân, Hồ Chí Minh nhấn mạnh trách nhiệm của Đảng, Nhà nước trong việc phát huy quyền làm chủ của nhân dân, làm sao cho họ có năng lực làm chủ, biết hưởng, dùng quyền dân chủ, dám nói, dám làm.</w:t>
      </w:r>
    </w:p>
    <w:p w:rsidR="00AD7B0E" w:rsidRPr="00AD7B0E" w:rsidRDefault="00AD7B0E" w:rsidP="00245512">
      <w:pPr>
        <w:spacing w:after="0" w:line="360" w:lineRule="exact"/>
        <w:jc w:val="both"/>
        <w:textAlignment w:val="baseline"/>
        <w:rPr>
          <w:rFonts w:ascii="Times New Roman" w:eastAsia="Times New Roman" w:hAnsi="Times New Roman" w:cs="Times New Roman"/>
          <w:color w:val="363636"/>
          <w:sz w:val="26"/>
          <w:szCs w:val="24"/>
        </w:rPr>
      </w:pPr>
      <w:r w:rsidRPr="00AD7B0E">
        <w:rPr>
          <w:rFonts w:ascii="Times New Roman" w:eastAsia="Times New Roman" w:hAnsi="Times New Roman" w:cs="Times New Roman"/>
          <w:color w:val="363636"/>
          <w:sz w:val="26"/>
          <w:szCs w:val="24"/>
        </w:rPr>
        <w:t>Dân chủ được Người giải thích ngắn gọn, súc tích là dân làm chủ và dân là chủ. Trong nước dân chủ thì địa vị cao nhất là dân, dân là quý nhất, lực lượng nhân dân là mạnh nhất. Phát huy dân chủ là phát huy tài dân. Muốn vậy, thì phải chịu khó nghe dân, gặp dân, hiểu dân, học dân, hỏi dân. Học hỏi dân để lãnh đạo dân. Theo Hồ Chí Minh “Không học hỏi dân thì không lãnh đạo được dân.</w:t>
      </w:r>
      <w:r w:rsidRPr="003E07F4">
        <w:rPr>
          <w:rFonts w:ascii="Times New Roman" w:eastAsia="Times New Roman" w:hAnsi="Times New Roman" w:cs="Times New Roman"/>
          <w:color w:val="363636"/>
          <w:sz w:val="26"/>
          <w:szCs w:val="24"/>
        </w:rPr>
        <w:t> </w:t>
      </w:r>
      <w:r w:rsidRPr="003E07F4">
        <w:rPr>
          <w:rFonts w:ascii="Times New Roman" w:eastAsia="Times New Roman" w:hAnsi="Times New Roman" w:cs="Times New Roman"/>
          <w:i/>
          <w:iCs/>
          <w:color w:val="363636"/>
          <w:sz w:val="26"/>
          <w:szCs w:val="24"/>
          <w:bdr w:val="none" w:sz="0" w:space="0" w:color="auto" w:frame="1"/>
        </w:rPr>
        <w:t>Có biết làm học trò dân, mới làm được thầy học dân</w:t>
      </w:r>
      <w:r w:rsidRPr="00AD7B0E">
        <w:rPr>
          <w:rFonts w:ascii="Times New Roman" w:eastAsia="Times New Roman" w:hAnsi="Times New Roman" w:cs="Times New Roman"/>
          <w:color w:val="363636"/>
          <w:sz w:val="26"/>
          <w:szCs w:val="24"/>
        </w:rPr>
        <w:t>”</w:t>
      </w:r>
      <w:r w:rsidRPr="00AD7B0E">
        <w:rPr>
          <w:rFonts w:ascii="Times New Roman" w:eastAsia="Times New Roman" w:hAnsi="Times New Roman" w:cs="Times New Roman"/>
          <w:color w:val="363636"/>
          <w:sz w:val="26"/>
          <w:szCs w:val="24"/>
          <w:vertAlign w:val="superscript"/>
        </w:rPr>
        <w:t>(1)</w:t>
      </w:r>
      <w:r w:rsidRPr="00AD7B0E">
        <w:rPr>
          <w:rFonts w:ascii="Times New Roman" w:eastAsia="Times New Roman" w:hAnsi="Times New Roman" w:cs="Times New Roman"/>
          <w:color w:val="363636"/>
          <w:sz w:val="26"/>
          <w:szCs w:val="24"/>
        </w:rPr>
        <w:t>.</w:t>
      </w:r>
    </w:p>
    <w:p w:rsidR="00AD7B0E" w:rsidRPr="00AD7B0E" w:rsidRDefault="00AD7B0E" w:rsidP="00245512">
      <w:pPr>
        <w:spacing w:after="0" w:line="360" w:lineRule="exact"/>
        <w:jc w:val="both"/>
        <w:textAlignment w:val="baseline"/>
        <w:rPr>
          <w:rFonts w:ascii="Times New Roman" w:eastAsia="Times New Roman" w:hAnsi="Times New Roman" w:cs="Times New Roman"/>
          <w:color w:val="363636"/>
          <w:sz w:val="26"/>
          <w:szCs w:val="24"/>
        </w:rPr>
      </w:pPr>
      <w:r w:rsidRPr="00AD7B0E">
        <w:rPr>
          <w:rFonts w:ascii="Times New Roman" w:eastAsia="Times New Roman" w:hAnsi="Times New Roman" w:cs="Times New Roman"/>
          <w:color w:val="363636"/>
          <w:sz w:val="26"/>
          <w:szCs w:val="24"/>
        </w:rPr>
        <w:t>Theo tư tưởng Hồ Chí Minh</w:t>
      </w:r>
      <w:r w:rsidRPr="003E07F4">
        <w:rPr>
          <w:rFonts w:ascii="Times New Roman" w:eastAsia="Times New Roman" w:hAnsi="Times New Roman" w:cs="Times New Roman"/>
          <w:color w:val="363636"/>
          <w:sz w:val="26"/>
          <w:szCs w:val="24"/>
        </w:rPr>
        <w:t> </w:t>
      </w:r>
      <w:r w:rsidRPr="003E07F4">
        <w:rPr>
          <w:rFonts w:ascii="Times New Roman" w:eastAsia="Times New Roman" w:hAnsi="Times New Roman" w:cs="Times New Roman"/>
          <w:i/>
          <w:iCs/>
          <w:color w:val="363636"/>
          <w:sz w:val="26"/>
          <w:szCs w:val="24"/>
          <w:bdr w:val="none" w:sz="0" w:space="0" w:color="auto" w:frame="1"/>
        </w:rPr>
        <w:t>về chăm lo đời sống nhân dân </w:t>
      </w:r>
      <w:r w:rsidRPr="00AD7B0E">
        <w:rPr>
          <w:rFonts w:ascii="Times New Roman" w:eastAsia="Times New Roman" w:hAnsi="Times New Roman" w:cs="Times New Roman"/>
          <w:color w:val="363636"/>
          <w:sz w:val="26"/>
          <w:szCs w:val="24"/>
        </w:rPr>
        <w:t>là vì con người, do con người, trước hết là vì dân và do dân. Người nói rằng “tôi chỉ có một sự ham muốn, ham muốn tột bậc, là làm sao cho nước ta được hoàn toàn độc lập, dân ta được hoàn toàn tự do, đồng bào ai cũng có cơm ăn áo mặc, ai cũng được học hành”</w:t>
      </w:r>
      <w:r w:rsidRPr="00AD7B0E">
        <w:rPr>
          <w:rFonts w:ascii="Times New Roman" w:eastAsia="Times New Roman" w:hAnsi="Times New Roman" w:cs="Times New Roman"/>
          <w:color w:val="363636"/>
          <w:sz w:val="26"/>
          <w:szCs w:val="24"/>
          <w:vertAlign w:val="superscript"/>
        </w:rPr>
        <w:t>(2)</w:t>
      </w:r>
    </w:p>
    <w:p w:rsidR="00AD7B0E" w:rsidRPr="00AD7B0E" w:rsidRDefault="00AD7B0E" w:rsidP="00245512">
      <w:pPr>
        <w:spacing w:after="0" w:line="360" w:lineRule="exact"/>
        <w:jc w:val="both"/>
        <w:textAlignment w:val="baseline"/>
        <w:rPr>
          <w:rFonts w:ascii="Times New Roman" w:eastAsia="Times New Roman" w:hAnsi="Times New Roman" w:cs="Times New Roman"/>
          <w:color w:val="363636"/>
          <w:sz w:val="26"/>
          <w:szCs w:val="24"/>
        </w:rPr>
      </w:pPr>
      <w:r w:rsidRPr="00AD7B0E">
        <w:rPr>
          <w:rFonts w:ascii="Times New Roman" w:eastAsia="Times New Roman" w:hAnsi="Times New Roman" w:cs="Times New Roman"/>
          <w:color w:val="363636"/>
          <w:sz w:val="26"/>
          <w:szCs w:val="24"/>
        </w:rPr>
        <w:t>Theo Bác, muốn có sức dân, lòng dân thì phải chăm lo đời sống của dân. Trước lúc đi xa, Hồ Chí Minh vẫn quan tâm “đầu tiên là công việc đối với con người”. Người dặn trong</w:t>
      </w:r>
      <w:r w:rsidRPr="003E07F4">
        <w:rPr>
          <w:rFonts w:ascii="Times New Roman" w:eastAsia="Times New Roman" w:hAnsi="Times New Roman" w:cs="Times New Roman"/>
          <w:color w:val="363636"/>
          <w:sz w:val="26"/>
          <w:szCs w:val="24"/>
        </w:rPr>
        <w:t> </w:t>
      </w:r>
      <w:r w:rsidRPr="003E07F4">
        <w:rPr>
          <w:rFonts w:ascii="Times New Roman" w:eastAsia="Times New Roman" w:hAnsi="Times New Roman" w:cs="Times New Roman"/>
          <w:i/>
          <w:iCs/>
          <w:color w:val="363636"/>
          <w:sz w:val="26"/>
          <w:szCs w:val="24"/>
          <w:bdr w:val="none" w:sz="0" w:space="0" w:color="auto" w:frame="1"/>
        </w:rPr>
        <w:t>Di chúc</w:t>
      </w:r>
      <w:r w:rsidRPr="003E07F4">
        <w:rPr>
          <w:rFonts w:ascii="Times New Roman" w:eastAsia="Times New Roman" w:hAnsi="Times New Roman" w:cs="Times New Roman"/>
          <w:color w:val="363636"/>
          <w:sz w:val="26"/>
          <w:szCs w:val="24"/>
        </w:rPr>
        <w:t> </w:t>
      </w:r>
      <w:r w:rsidRPr="00AD7B0E">
        <w:rPr>
          <w:rFonts w:ascii="Times New Roman" w:eastAsia="Times New Roman" w:hAnsi="Times New Roman" w:cs="Times New Roman"/>
          <w:color w:val="363636"/>
          <w:sz w:val="26"/>
          <w:szCs w:val="24"/>
        </w:rPr>
        <w:t>“Đảng cần phải có kế hoạch thật tốt để phát triển kinh tế và văn hóa, nhằm không ngừng nâng cao đời sống của nhân dân”.</w:t>
      </w:r>
    </w:p>
    <w:tbl>
      <w:tblPr>
        <w:tblW w:w="9024" w:type="dxa"/>
        <w:tblCellMar>
          <w:left w:w="0" w:type="dxa"/>
          <w:right w:w="0" w:type="dxa"/>
        </w:tblCellMar>
        <w:tblLook w:val="04A0" w:firstRow="1" w:lastRow="0" w:firstColumn="1" w:lastColumn="0" w:noHBand="0" w:noVBand="1"/>
      </w:tblPr>
      <w:tblGrid>
        <w:gridCol w:w="9024"/>
      </w:tblGrid>
      <w:tr w:rsidR="00AD7B0E" w:rsidRPr="00AD7B0E" w:rsidTr="00EF3D79">
        <w:trPr>
          <w:trHeight w:val="3859"/>
        </w:trPr>
        <w:tc>
          <w:tcPr>
            <w:tcW w:w="0" w:type="auto"/>
            <w:shd w:val="clear" w:color="auto" w:fill="EDEDED"/>
            <w:vAlign w:val="center"/>
            <w:hideMark/>
          </w:tcPr>
          <w:p w:rsidR="00AD7B0E" w:rsidRPr="00AD7B0E" w:rsidRDefault="00AD7B0E" w:rsidP="00FC01A8">
            <w:pPr>
              <w:spacing w:after="0" w:line="240" w:lineRule="auto"/>
              <w:jc w:val="both"/>
              <w:rPr>
                <w:rFonts w:ascii="Times New Roman" w:eastAsia="Times New Roman" w:hAnsi="Times New Roman" w:cs="Times New Roman"/>
                <w:sz w:val="26"/>
                <w:szCs w:val="24"/>
              </w:rPr>
            </w:pPr>
            <w:r w:rsidRPr="003E07F4">
              <w:rPr>
                <w:rFonts w:ascii="Times New Roman" w:eastAsia="Times New Roman" w:hAnsi="Times New Roman" w:cs="Times New Roman"/>
                <w:noProof/>
                <w:sz w:val="26"/>
                <w:szCs w:val="24"/>
              </w:rPr>
              <w:drawing>
                <wp:inline distT="0" distB="0" distL="0" distR="0" wp14:anchorId="54DA2C13" wp14:editId="50D9B4CF">
                  <wp:extent cx="5236845" cy="3449955"/>
                  <wp:effectExtent l="0" t="0" r="1905" b="0"/>
                  <wp:docPr id="4" name="Picture 4" descr="Bác Hồ với Đoàn Nghệ thuật thiếu nhi Liên khu X và đội Thiếu sinh quân đến chúc mừng sinh nhật Bác 60 tuổi tại Việt Bắc năm 1950. Ảnh: Tư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ác Hồ với Đoàn Nghệ thuật thiếu nhi Liên khu X và đội Thiếu sinh quân đến chúc mừng sinh nhật Bác 60 tuổi tại Việt Bắc năm 1950. Ảnh: Tư liệu"/>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6845" cy="3449955"/>
                          </a:xfrm>
                          <a:prstGeom prst="rect">
                            <a:avLst/>
                          </a:prstGeom>
                          <a:noFill/>
                          <a:ln>
                            <a:noFill/>
                          </a:ln>
                        </pic:spPr>
                      </pic:pic>
                    </a:graphicData>
                  </a:graphic>
                </wp:inline>
              </w:drawing>
            </w:r>
          </w:p>
        </w:tc>
      </w:tr>
      <w:tr w:rsidR="00AD7B0E" w:rsidRPr="00AD7B0E" w:rsidTr="00EF3D79">
        <w:trPr>
          <w:trHeight w:val="400"/>
        </w:trPr>
        <w:tc>
          <w:tcPr>
            <w:tcW w:w="0" w:type="auto"/>
            <w:shd w:val="clear" w:color="auto" w:fill="EDEDED"/>
            <w:tcMar>
              <w:top w:w="150" w:type="dxa"/>
              <w:left w:w="150" w:type="dxa"/>
              <w:bottom w:w="150" w:type="dxa"/>
              <w:right w:w="150" w:type="dxa"/>
            </w:tcMar>
            <w:vAlign w:val="center"/>
            <w:hideMark/>
          </w:tcPr>
          <w:p w:rsidR="00AD7B0E" w:rsidRPr="00AD7B0E" w:rsidRDefault="00AD7B0E" w:rsidP="00FC01A8">
            <w:pPr>
              <w:spacing w:after="0" w:line="240" w:lineRule="auto"/>
              <w:jc w:val="both"/>
              <w:rPr>
                <w:rFonts w:ascii="Times New Roman" w:eastAsia="Times New Roman" w:hAnsi="Times New Roman" w:cs="Times New Roman"/>
                <w:color w:val="363636"/>
                <w:sz w:val="26"/>
                <w:szCs w:val="24"/>
              </w:rPr>
            </w:pPr>
            <w:r w:rsidRPr="00AD7B0E">
              <w:rPr>
                <w:rFonts w:ascii="Times New Roman" w:eastAsia="Times New Roman" w:hAnsi="Times New Roman" w:cs="Times New Roman"/>
                <w:color w:val="1F497D"/>
                <w:sz w:val="26"/>
                <w:szCs w:val="24"/>
                <w:bdr w:val="none" w:sz="0" w:space="0" w:color="auto" w:frame="1"/>
              </w:rPr>
              <w:t>Bác Hồ với Đoàn Nghệ thuật thiếu nhi Liên khu X và đội Thiếu sinh quân đến chúc mừng sinh nhật Bác 60 tuổi tại Việt Bắc năm 1950. Ảnh: Tư liệu</w:t>
            </w:r>
          </w:p>
        </w:tc>
      </w:tr>
    </w:tbl>
    <w:p w:rsidR="00AD7B0E" w:rsidRPr="00AD7B0E" w:rsidRDefault="00AD7B0E" w:rsidP="00FC01A8">
      <w:pPr>
        <w:spacing w:before="240" w:after="240" w:line="240" w:lineRule="auto"/>
        <w:jc w:val="both"/>
        <w:textAlignment w:val="baseline"/>
        <w:rPr>
          <w:rFonts w:ascii="Times New Roman" w:eastAsia="Times New Roman" w:hAnsi="Times New Roman" w:cs="Times New Roman"/>
          <w:color w:val="363636"/>
          <w:sz w:val="26"/>
          <w:szCs w:val="24"/>
        </w:rPr>
      </w:pPr>
      <w:r w:rsidRPr="00AD7B0E">
        <w:rPr>
          <w:rFonts w:ascii="Times New Roman" w:eastAsia="Times New Roman" w:hAnsi="Times New Roman" w:cs="Times New Roman"/>
          <w:color w:val="363636"/>
          <w:sz w:val="26"/>
          <w:szCs w:val="24"/>
        </w:rPr>
        <w:t> </w:t>
      </w:r>
    </w:p>
    <w:p w:rsidR="00AD7B0E" w:rsidRPr="00AD7B0E" w:rsidRDefault="00AD7B0E" w:rsidP="00D86568">
      <w:pPr>
        <w:spacing w:after="0" w:line="360" w:lineRule="exact"/>
        <w:jc w:val="both"/>
        <w:textAlignment w:val="baseline"/>
        <w:rPr>
          <w:rFonts w:ascii="Times New Roman" w:eastAsia="Times New Roman" w:hAnsi="Times New Roman" w:cs="Times New Roman"/>
          <w:color w:val="363636"/>
          <w:sz w:val="26"/>
          <w:szCs w:val="24"/>
        </w:rPr>
      </w:pPr>
      <w:r w:rsidRPr="003E07F4">
        <w:rPr>
          <w:rFonts w:ascii="Times New Roman" w:eastAsia="Times New Roman" w:hAnsi="Times New Roman" w:cs="Times New Roman"/>
          <w:i/>
          <w:iCs/>
          <w:color w:val="363636"/>
          <w:sz w:val="26"/>
          <w:szCs w:val="24"/>
          <w:bdr w:val="none" w:sz="0" w:space="0" w:color="auto" w:frame="1"/>
        </w:rPr>
        <w:lastRenderedPageBreak/>
        <w:t>Thứ hai, đạo đức Hồ Chí Minh về ý thức tôn trọng Nhân dân</w:t>
      </w:r>
      <w:r w:rsidRPr="003E07F4">
        <w:rPr>
          <w:rFonts w:ascii="Times New Roman" w:eastAsia="Times New Roman" w:hAnsi="Times New Roman" w:cs="Times New Roman"/>
          <w:color w:val="363636"/>
          <w:sz w:val="26"/>
          <w:szCs w:val="24"/>
        </w:rPr>
        <w:t> </w:t>
      </w:r>
      <w:r w:rsidRPr="00AD7B0E">
        <w:rPr>
          <w:rFonts w:ascii="Times New Roman" w:eastAsia="Times New Roman" w:hAnsi="Times New Roman" w:cs="Times New Roman"/>
          <w:color w:val="363636"/>
          <w:sz w:val="26"/>
          <w:szCs w:val="24"/>
        </w:rPr>
        <w:t>thể hiện nổi bật ở sự thống nhất giữa tư tưởng đạo đức và tư tưởng chính trị của Người.</w:t>
      </w:r>
    </w:p>
    <w:p w:rsidR="00AD7B0E" w:rsidRPr="00AD7B0E" w:rsidRDefault="00AD7B0E" w:rsidP="00D86568">
      <w:pPr>
        <w:spacing w:before="240" w:after="240" w:line="360" w:lineRule="exact"/>
        <w:jc w:val="both"/>
        <w:textAlignment w:val="baseline"/>
        <w:rPr>
          <w:rFonts w:ascii="Times New Roman" w:eastAsia="Times New Roman" w:hAnsi="Times New Roman" w:cs="Times New Roman"/>
          <w:color w:val="363636"/>
          <w:sz w:val="26"/>
          <w:szCs w:val="24"/>
        </w:rPr>
      </w:pPr>
      <w:r w:rsidRPr="00AD7B0E">
        <w:rPr>
          <w:rFonts w:ascii="Times New Roman" w:eastAsia="Times New Roman" w:hAnsi="Times New Roman" w:cs="Times New Roman"/>
          <w:color w:val="363636"/>
          <w:sz w:val="26"/>
          <w:szCs w:val="24"/>
        </w:rPr>
        <w:t>Ý thức tôn trọng nhân dân ở khía cạnh đạo đức cần phải khai thác ở việc coi trọng, đề cao nhân dân. Tôn trọng nhân dân trong đạo đức Hồ Chí Minh là đề cao ý dân, sức dân, bởi “dễ mười lần không dân cũng chịu. Khó trăm lần dân liệu cũng xong”. Vì vậy, “đối với dân ta đừng có làm điều gì trái ý dân. Dân muốn gì, ta phải làm nấy”</w:t>
      </w:r>
      <w:r w:rsidRPr="00AD7B0E">
        <w:rPr>
          <w:rFonts w:ascii="Times New Roman" w:eastAsia="Times New Roman" w:hAnsi="Times New Roman" w:cs="Times New Roman"/>
          <w:color w:val="363636"/>
          <w:sz w:val="26"/>
          <w:szCs w:val="24"/>
          <w:vertAlign w:val="superscript"/>
        </w:rPr>
        <w:t>(3)</w:t>
      </w:r>
      <w:r w:rsidRPr="00AD7B0E">
        <w:rPr>
          <w:rFonts w:ascii="Times New Roman" w:eastAsia="Times New Roman" w:hAnsi="Times New Roman" w:cs="Times New Roman"/>
          <w:color w:val="363636"/>
          <w:sz w:val="26"/>
          <w:szCs w:val="24"/>
        </w:rPr>
        <w:t>. Người yêu cầu cán bộ, đảng viên hết lòng, hết sức phục vụ nhân dân, yêu kính nhân dân, thật sự tôn trọng nhân dân.</w:t>
      </w:r>
    </w:p>
    <w:p w:rsidR="00AD7B0E" w:rsidRPr="00AD7B0E" w:rsidRDefault="00AD7B0E" w:rsidP="00D86568">
      <w:pPr>
        <w:spacing w:after="0" w:line="360" w:lineRule="exact"/>
        <w:jc w:val="both"/>
        <w:textAlignment w:val="baseline"/>
        <w:rPr>
          <w:rFonts w:ascii="Times New Roman" w:eastAsia="Times New Roman" w:hAnsi="Times New Roman" w:cs="Times New Roman"/>
          <w:color w:val="363636"/>
          <w:sz w:val="26"/>
          <w:szCs w:val="24"/>
        </w:rPr>
      </w:pPr>
      <w:r w:rsidRPr="003E07F4">
        <w:rPr>
          <w:rFonts w:ascii="Times New Roman" w:eastAsia="Times New Roman" w:hAnsi="Times New Roman" w:cs="Times New Roman"/>
          <w:i/>
          <w:iCs/>
          <w:color w:val="363636"/>
          <w:sz w:val="26"/>
          <w:szCs w:val="24"/>
          <w:bdr w:val="none" w:sz="0" w:space="0" w:color="auto" w:frame="1"/>
        </w:rPr>
        <w:t>Đạo đức Hồ Chí Minh về phát huy dân chủ </w:t>
      </w:r>
      <w:r w:rsidRPr="00AD7B0E">
        <w:rPr>
          <w:rFonts w:ascii="Times New Roman" w:eastAsia="Times New Roman" w:hAnsi="Times New Roman" w:cs="Times New Roman"/>
          <w:color w:val="363636"/>
          <w:sz w:val="26"/>
          <w:szCs w:val="24"/>
        </w:rPr>
        <w:t>được hiểu ngắn gọn: dân là chủ và dân làm chủ. Từ chỗ nâng cao dân trí, bồi dưỡng ý thức, năng lực làm chủ, phát triển văn hóa chính trị và tính tích cực công dân, khuyến khích nhân dân tham gia vào công việc của Đảng, Chính phủ, thì một điều quan trọng là tạo điều kiện cho dân “dùng quyền dân chủ của mình, dám nói, dám làm”</w:t>
      </w:r>
      <w:r w:rsidRPr="00AD7B0E">
        <w:rPr>
          <w:rFonts w:ascii="Times New Roman" w:eastAsia="Times New Roman" w:hAnsi="Times New Roman" w:cs="Times New Roman"/>
          <w:color w:val="363636"/>
          <w:sz w:val="26"/>
          <w:szCs w:val="24"/>
          <w:vertAlign w:val="superscript"/>
        </w:rPr>
        <w:t>(4)</w:t>
      </w:r>
      <w:r w:rsidRPr="00AD7B0E">
        <w:rPr>
          <w:rFonts w:ascii="Times New Roman" w:eastAsia="Times New Roman" w:hAnsi="Times New Roman" w:cs="Times New Roman"/>
          <w:color w:val="363636"/>
          <w:sz w:val="26"/>
          <w:szCs w:val="24"/>
        </w:rPr>
        <w:t>.</w:t>
      </w:r>
    </w:p>
    <w:p w:rsidR="00AD7B0E" w:rsidRPr="00AD7B0E" w:rsidRDefault="00AD7B0E" w:rsidP="00D86568">
      <w:pPr>
        <w:spacing w:after="0" w:line="360" w:lineRule="exact"/>
        <w:jc w:val="both"/>
        <w:textAlignment w:val="baseline"/>
        <w:rPr>
          <w:rFonts w:ascii="Times New Roman" w:eastAsia="Times New Roman" w:hAnsi="Times New Roman" w:cs="Times New Roman"/>
          <w:color w:val="363636"/>
          <w:sz w:val="26"/>
          <w:szCs w:val="24"/>
        </w:rPr>
      </w:pPr>
      <w:r w:rsidRPr="003E07F4">
        <w:rPr>
          <w:rFonts w:ascii="Times New Roman" w:eastAsia="Times New Roman" w:hAnsi="Times New Roman" w:cs="Times New Roman"/>
          <w:i/>
          <w:iCs/>
          <w:color w:val="363636"/>
          <w:sz w:val="26"/>
          <w:szCs w:val="24"/>
          <w:bdr w:val="none" w:sz="0" w:space="0" w:color="auto" w:frame="1"/>
        </w:rPr>
        <w:t>Đạo đức Hồ Chí Minh về chăm lo đời sống nhân dân </w:t>
      </w:r>
      <w:r w:rsidRPr="00AD7B0E">
        <w:rPr>
          <w:rFonts w:ascii="Times New Roman" w:eastAsia="Times New Roman" w:hAnsi="Times New Roman" w:cs="Times New Roman"/>
          <w:color w:val="363636"/>
          <w:sz w:val="26"/>
          <w:szCs w:val="24"/>
        </w:rPr>
        <w:t>thể hiện rất rõ ở quan điểm khi Người nói về một trong những điều tóm tắt, thì đạo đức cách mạng là: Đặt lợi ích của Đảng và của nhân dân lao động lên trên, lên trước lợi ích riêng của cá nhân mình. Hết lòng hết sức phục vụ nhân dân. Chăm lo đời sống nhân dân là sứ mệnh của Đảng ta ngay từ khi ra đời. “Đảng không phải là một tổ chức để làm quan phát tài. Nó phải làm tròn nhiệm vụ giải phóng dân tộc, làm cho Tổ quốc giàu mạnh, đồng bào sung sướng”</w:t>
      </w:r>
      <w:r w:rsidRPr="00AD7B0E">
        <w:rPr>
          <w:rFonts w:ascii="Times New Roman" w:eastAsia="Times New Roman" w:hAnsi="Times New Roman" w:cs="Times New Roman"/>
          <w:color w:val="363636"/>
          <w:sz w:val="26"/>
          <w:szCs w:val="24"/>
          <w:bdr w:val="none" w:sz="0" w:space="0" w:color="auto" w:frame="1"/>
        </w:rPr>
        <w:t>(5)</w:t>
      </w:r>
      <w:r w:rsidRPr="00AD7B0E">
        <w:rPr>
          <w:rFonts w:ascii="Times New Roman" w:eastAsia="Times New Roman" w:hAnsi="Times New Roman" w:cs="Times New Roman"/>
          <w:color w:val="363636"/>
          <w:sz w:val="26"/>
          <w:szCs w:val="24"/>
        </w:rPr>
        <w:t>.</w:t>
      </w:r>
    </w:p>
    <w:p w:rsidR="00AD7B0E" w:rsidRPr="00AD7B0E" w:rsidRDefault="00AD7B0E" w:rsidP="00D86568">
      <w:pPr>
        <w:spacing w:after="0" w:line="360" w:lineRule="exact"/>
        <w:jc w:val="both"/>
        <w:textAlignment w:val="baseline"/>
        <w:rPr>
          <w:rFonts w:ascii="Times New Roman" w:eastAsia="Times New Roman" w:hAnsi="Times New Roman" w:cs="Times New Roman"/>
          <w:color w:val="363636"/>
          <w:sz w:val="26"/>
          <w:szCs w:val="24"/>
        </w:rPr>
      </w:pPr>
      <w:r w:rsidRPr="00AD7B0E">
        <w:rPr>
          <w:rFonts w:ascii="Times New Roman" w:eastAsia="Times New Roman" w:hAnsi="Times New Roman" w:cs="Times New Roman"/>
          <w:color w:val="363636"/>
          <w:sz w:val="26"/>
          <w:szCs w:val="24"/>
        </w:rPr>
        <w:t>Trăn trở về đời sống Nhân dân, trong</w:t>
      </w:r>
      <w:r w:rsidRPr="003E07F4">
        <w:rPr>
          <w:rFonts w:ascii="Times New Roman" w:eastAsia="Times New Roman" w:hAnsi="Times New Roman" w:cs="Times New Roman"/>
          <w:color w:val="363636"/>
          <w:sz w:val="26"/>
          <w:szCs w:val="24"/>
        </w:rPr>
        <w:t> </w:t>
      </w:r>
      <w:r w:rsidRPr="003E07F4">
        <w:rPr>
          <w:rFonts w:ascii="Times New Roman" w:eastAsia="Times New Roman" w:hAnsi="Times New Roman" w:cs="Times New Roman"/>
          <w:i/>
          <w:iCs/>
          <w:color w:val="363636"/>
          <w:sz w:val="26"/>
          <w:szCs w:val="24"/>
          <w:bdr w:val="none" w:sz="0" w:space="0" w:color="auto" w:frame="1"/>
        </w:rPr>
        <w:t>Di chúc</w:t>
      </w:r>
      <w:r w:rsidRPr="00AD7B0E">
        <w:rPr>
          <w:rFonts w:ascii="Times New Roman" w:eastAsia="Times New Roman" w:hAnsi="Times New Roman" w:cs="Times New Roman"/>
          <w:color w:val="363636"/>
          <w:sz w:val="26"/>
          <w:szCs w:val="24"/>
        </w:rPr>
        <w:t>, Người không quên nhắc nhở Đảng, Nhà nước “chớ nên tổ chức điếu phúng linh đình, để khỏi lãng phí thì giờ và tiền bạc của nhân dân”.</w:t>
      </w:r>
    </w:p>
    <w:tbl>
      <w:tblPr>
        <w:tblW w:w="0" w:type="auto"/>
        <w:tblCellMar>
          <w:left w:w="0" w:type="dxa"/>
          <w:right w:w="0" w:type="dxa"/>
        </w:tblCellMar>
        <w:tblLook w:val="04A0" w:firstRow="1" w:lastRow="0" w:firstColumn="1" w:lastColumn="0" w:noHBand="0" w:noVBand="1"/>
      </w:tblPr>
      <w:tblGrid>
        <w:gridCol w:w="9480"/>
      </w:tblGrid>
      <w:tr w:rsidR="00AD7B0E" w:rsidRPr="00AD7B0E" w:rsidTr="00AD7B0E">
        <w:tc>
          <w:tcPr>
            <w:tcW w:w="0" w:type="auto"/>
            <w:shd w:val="clear" w:color="auto" w:fill="EDEDED"/>
            <w:vAlign w:val="center"/>
            <w:hideMark/>
          </w:tcPr>
          <w:p w:rsidR="00AD7B0E" w:rsidRPr="00AD7B0E" w:rsidRDefault="00AD7B0E" w:rsidP="00FC01A8">
            <w:pPr>
              <w:spacing w:after="0" w:line="240" w:lineRule="auto"/>
              <w:jc w:val="both"/>
              <w:rPr>
                <w:rFonts w:ascii="Times New Roman" w:eastAsia="Times New Roman" w:hAnsi="Times New Roman" w:cs="Times New Roman"/>
                <w:sz w:val="26"/>
                <w:szCs w:val="24"/>
              </w:rPr>
            </w:pPr>
            <w:r w:rsidRPr="003E07F4">
              <w:rPr>
                <w:rFonts w:ascii="Times New Roman" w:eastAsia="Times New Roman" w:hAnsi="Times New Roman" w:cs="Times New Roman"/>
                <w:noProof/>
                <w:sz w:val="26"/>
                <w:szCs w:val="24"/>
              </w:rPr>
              <w:drawing>
                <wp:inline distT="0" distB="0" distL="0" distR="0" wp14:anchorId="29E3406F" wp14:editId="0E2BA9CF">
                  <wp:extent cx="6013210" cy="3865418"/>
                  <wp:effectExtent l="0" t="0" r="6985" b="1905"/>
                  <wp:docPr id="3" name="Picture 3" descr="http://www.tuyengiao.vn/Uploads/2018/12/12/27/PhotoOriginal19462015114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uyengiao.vn/Uploads/2018/12/12/27/PhotoOriginal1946201511465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13376" cy="3865524"/>
                          </a:xfrm>
                          <a:prstGeom prst="rect">
                            <a:avLst/>
                          </a:prstGeom>
                          <a:noFill/>
                          <a:ln>
                            <a:noFill/>
                          </a:ln>
                        </pic:spPr>
                      </pic:pic>
                    </a:graphicData>
                  </a:graphic>
                </wp:inline>
              </w:drawing>
            </w:r>
          </w:p>
        </w:tc>
      </w:tr>
    </w:tbl>
    <w:p w:rsidR="00AD7B0E" w:rsidRPr="00AD7B0E" w:rsidRDefault="00AD7B0E" w:rsidP="00FC01A8">
      <w:pPr>
        <w:spacing w:before="240" w:after="240" w:line="240" w:lineRule="auto"/>
        <w:jc w:val="both"/>
        <w:textAlignment w:val="baseline"/>
        <w:rPr>
          <w:rFonts w:ascii="Times New Roman" w:eastAsia="Times New Roman" w:hAnsi="Times New Roman" w:cs="Times New Roman"/>
          <w:color w:val="363636"/>
          <w:sz w:val="26"/>
          <w:szCs w:val="24"/>
        </w:rPr>
      </w:pPr>
      <w:r w:rsidRPr="00AD7B0E">
        <w:rPr>
          <w:rFonts w:ascii="Times New Roman" w:eastAsia="Times New Roman" w:hAnsi="Times New Roman" w:cs="Times New Roman"/>
          <w:color w:val="363636"/>
          <w:sz w:val="26"/>
          <w:szCs w:val="24"/>
        </w:rPr>
        <w:lastRenderedPageBreak/>
        <w:br/>
        <w:t> </w:t>
      </w:r>
    </w:p>
    <w:p w:rsidR="00AD7B0E" w:rsidRPr="00AD7B0E" w:rsidRDefault="00AD7B0E" w:rsidP="00A129FB">
      <w:pPr>
        <w:spacing w:after="0" w:line="340" w:lineRule="exact"/>
        <w:jc w:val="both"/>
        <w:textAlignment w:val="baseline"/>
        <w:rPr>
          <w:rFonts w:ascii="Times New Roman" w:eastAsia="Times New Roman" w:hAnsi="Times New Roman" w:cs="Times New Roman"/>
          <w:color w:val="363636"/>
          <w:sz w:val="26"/>
          <w:szCs w:val="24"/>
        </w:rPr>
      </w:pPr>
      <w:r w:rsidRPr="003E07F4">
        <w:rPr>
          <w:rFonts w:ascii="Times New Roman" w:eastAsia="Times New Roman" w:hAnsi="Times New Roman" w:cs="Times New Roman"/>
          <w:i/>
          <w:iCs/>
          <w:color w:val="363636"/>
          <w:sz w:val="26"/>
          <w:szCs w:val="24"/>
          <w:bdr w:val="none" w:sz="0" w:space="0" w:color="auto" w:frame="1"/>
        </w:rPr>
        <w:t>Thứ ba, phong cách Hồ Chí Minh tôn trọng nhân dân </w:t>
      </w:r>
      <w:r w:rsidRPr="00AD7B0E">
        <w:rPr>
          <w:rFonts w:ascii="Times New Roman" w:eastAsia="Times New Roman" w:hAnsi="Times New Roman" w:cs="Times New Roman"/>
          <w:color w:val="363636"/>
          <w:sz w:val="26"/>
          <w:szCs w:val="24"/>
        </w:rPr>
        <w:t>xuất phát một cách tự nhiên từ nhân cách, cuộc đời, cái tâm, cái đức vì nước, vì dân của Người. Phong cách tôn trọng nhân dân của Hồ Chí Minh thể hiện nhiều cách. Hồ Chí Minh có cách giao tiếp hoàn toàn mới giữa lãnh tụ và quần chúng nhân dân, thể hiện thái độ yêu thương, quý mến, trân trọng con người.</w:t>
      </w:r>
    </w:p>
    <w:p w:rsidR="00AD7B0E" w:rsidRPr="00AD7B0E" w:rsidRDefault="00AD7B0E" w:rsidP="00A129FB">
      <w:pPr>
        <w:spacing w:after="0" w:line="340" w:lineRule="exact"/>
        <w:jc w:val="both"/>
        <w:textAlignment w:val="baseline"/>
        <w:rPr>
          <w:rFonts w:ascii="Times New Roman" w:eastAsia="Times New Roman" w:hAnsi="Times New Roman" w:cs="Times New Roman"/>
          <w:color w:val="363636"/>
          <w:sz w:val="26"/>
          <w:szCs w:val="24"/>
        </w:rPr>
      </w:pPr>
      <w:r w:rsidRPr="003E07F4">
        <w:rPr>
          <w:rFonts w:ascii="Times New Roman" w:eastAsia="Times New Roman" w:hAnsi="Times New Roman" w:cs="Times New Roman"/>
          <w:i/>
          <w:iCs/>
          <w:color w:val="363636"/>
          <w:sz w:val="26"/>
          <w:szCs w:val="24"/>
          <w:bdr w:val="none" w:sz="0" w:space="0" w:color="auto" w:frame="1"/>
        </w:rPr>
        <w:t>Phong cách Hồ Chí Minh phát huy dân chủ</w:t>
      </w:r>
      <w:r w:rsidRPr="003E07F4">
        <w:rPr>
          <w:rFonts w:ascii="Times New Roman" w:eastAsia="Times New Roman" w:hAnsi="Times New Roman" w:cs="Times New Roman"/>
          <w:color w:val="363636"/>
          <w:sz w:val="26"/>
          <w:szCs w:val="24"/>
        </w:rPr>
        <w:t> </w:t>
      </w:r>
      <w:r w:rsidRPr="00AD7B0E">
        <w:rPr>
          <w:rFonts w:ascii="Times New Roman" w:eastAsia="Times New Roman" w:hAnsi="Times New Roman" w:cs="Times New Roman"/>
          <w:color w:val="363636"/>
          <w:sz w:val="26"/>
          <w:szCs w:val="24"/>
        </w:rPr>
        <w:t>xuất phát từ chỗ tôn trọng nhân dân, đề cao vai trò, vị trí của nhân dân. Dù bận rất nhiều công việc đối nội, đối ngoại, nhưng về với dân, đến với quần chúng, những người “không quan trọng” để học dân, hỏi dân, hiểu dân, nghe dân nói, thấy dân làm, để nắm vững dân tình, dân tâm, dân ý là nhu cầu thường trực của Bác.</w:t>
      </w:r>
    </w:p>
    <w:p w:rsidR="00AD7B0E" w:rsidRPr="00AD7B0E" w:rsidRDefault="00AD7B0E" w:rsidP="00A129FB">
      <w:pPr>
        <w:spacing w:after="0" w:line="340" w:lineRule="exact"/>
        <w:jc w:val="both"/>
        <w:textAlignment w:val="baseline"/>
        <w:rPr>
          <w:rFonts w:ascii="Times New Roman" w:eastAsia="Times New Roman" w:hAnsi="Times New Roman" w:cs="Times New Roman"/>
          <w:color w:val="363636"/>
          <w:sz w:val="26"/>
          <w:szCs w:val="24"/>
        </w:rPr>
      </w:pPr>
      <w:r w:rsidRPr="00AD7B0E">
        <w:rPr>
          <w:rFonts w:ascii="Times New Roman" w:eastAsia="Times New Roman" w:hAnsi="Times New Roman" w:cs="Times New Roman"/>
          <w:color w:val="363636"/>
          <w:sz w:val="26"/>
          <w:szCs w:val="24"/>
        </w:rPr>
        <w:t>Để thực hiện phong cách dân chủ, cần phải hiểu: “nếu quần chúng nói mười điều mà chỉ có một vài điều xây dựng, như thế vẫn là quý báu và bổ ích. Uy tín của người lãnh đạo là ở chỗ mạnh dạn thực hiện tự phê bình và phê bình, biết học hỏi quần chúng, sửa chữa khuyết điểm, để đưa công việc ngày càng tiến bộ chứ không phải ở chỗ giấu giếm khuyết điểm và e sợ quần chúng phê bình”</w:t>
      </w:r>
      <w:r w:rsidRPr="00AD7B0E">
        <w:rPr>
          <w:rFonts w:ascii="Times New Roman" w:eastAsia="Times New Roman" w:hAnsi="Times New Roman" w:cs="Times New Roman"/>
          <w:color w:val="363636"/>
          <w:sz w:val="26"/>
          <w:szCs w:val="24"/>
          <w:vertAlign w:val="superscript"/>
        </w:rPr>
        <w:t>(6)</w:t>
      </w:r>
      <w:r w:rsidRPr="00AD7B0E">
        <w:rPr>
          <w:rFonts w:ascii="Times New Roman" w:eastAsia="Times New Roman" w:hAnsi="Times New Roman" w:cs="Times New Roman"/>
          <w:color w:val="363636"/>
          <w:sz w:val="26"/>
          <w:szCs w:val="24"/>
        </w:rPr>
        <w:t>. Người chỉ rõ: “để phát huy ưu điểm, điều quan trọng nhất là để cho dân nói. Dân biết nhiều việc mà các cấp lãnh đạo không biết. Việc gì cũng phải bàn với dân; dân sẽ có ý kiến hay”</w:t>
      </w:r>
      <w:r w:rsidRPr="00AD7B0E">
        <w:rPr>
          <w:rFonts w:ascii="Times New Roman" w:eastAsia="Times New Roman" w:hAnsi="Times New Roman" w:cs="Times New Roman"/>
          <w:color w:val="363636"/>
          <w:sz w:val="26"/>
          <w:szCs w:val="24"/>
          <w:bdr w:val="none" w:sz="0" w:space="0" w:color="auto" w:frame="1"/>
        </w:rPr>
        <w:t>(7)</w:t>
      </w:r>
      <w:r w:rsidRPr="00AD7B0E">
        <w:rPr>
          <w:rFonts w:ascii="Times New Roman" w:eastAsia="Times New Roman" w:hAnsi="Times New Roman" w:cs="Times New Roman"/>
          <w:color w:val="363636"/>
          <w:sz w:val="26"/>
          <w:szCs w:val="24"/>
        </w:rPr>
        <w:t>.</w:t>
      </w:r>
    </w:p>
    <w:tbl>
      <w:tblPr>
        <w:tblW w:w="0" w:type="auto"/>
        <w:tblCellMar>
          <w:left w:w="0" w:type="dxa"/>
          <w:right w:w="0" w:type="dxa"/>
        </w:tblCellMar>
        <w:tblLook w:val="04A0" w:firstRow="1" w:lastRow="0" w:firstColumn="1" w:lastColumn="0" w:noHBand="0" w:noVBand="1"/>
      </w:tblPr>
      <w:tblGrid>
        <w:gridCol w:w="6755"/>
      </w:tblGrid>
      <w:tr w:rsidR="00AD7B0E" w:rsidRPr="00AD7B0E" w:rsidTr="00AD7B0E">
        <w:tc>
          <w:tcPr>
            <w:tcW w:w="0" w:type="auto"/>
            <w:shd w:val="clear" w:color="auto" w:fill="EDEDED"/>
            <w:vAlign w:val="center"/>
            <w:hideMark/>
          </w:tcPr>
          <w:p w:rsidR="00AD7B0E" w:rsidRPr="00AD7B0E" w:rsidRDefault="00AD7B0E" w:rsidP="00FC01A8">
            <w:pPr>
              <w:spacing w:after="0" w:line="240" w:lineRule="auto"/>
              <w:jc w:val="both"/>
              <w:rPr>
                <w:rFonts w:ascii="Times New Roman" w:eastAsia="Times New Roman" w:hAnsi="Times New Roman" w:cs="Times New Roman"/>
                <w:sz w:val="26"/>
                <w:szCs w:val="24"/>
              </w:rPr>
            </w:pPr>
            <w:r w:rsidRPr="003E07F4">
              <w:rPr>
                <w:rFonts w:ascii="Times New Roman" w:eastAsia="Times New Roman" w:hAnsi="Times New Roman" w:cs="Times New Roman"/>
                <w:noProof/>
                <w:sz w:val="26"/>
                <w:szCs w:val="24"/>
              </w:rPr>
              <w:drawing>
                <wp:inline distT="0" distB="0" distL="0" distR="0" wp14:anchorId="17607C8A" wp14:editId="6B96703B">
                  <wp:extent cx="4289425" cy="3108960"/>
                  <wp:effectExtent l="0" t="0" r="0" b="0"/>
                  <wp:docPr id="2" name="Picture 2" descr="Bác Hồ thăm nông dân xã Ái Quốc, tỉnh Hải Hư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ác Hồ thăm nông dân xã Ái Quốc, tỉnh Hải Hư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9425" cy="3108960"/>
                          </a:xfrm>
                          <a:prstGeom prst="rect">
                            <a:avLst/>
                          </a:prstGeom>
                          <a:noFill/>
                          <a:ln>
                            <a:noFill/>
                          </a:ln>
                        </pic:spPr>
                      </pic:pic>
                    </a:graphicData>
                  </a:graphic>
                </wp:inline>
              </w:drawing>
            </w:r>
          </w:p>
        </w:tc>
      </w:tr>
      <w:tr w:rsidR="00AD7B0E" w:rsidRPr="00AD7B0E" w:rsidTr="00AD7B0E">
        <w:tc>
          <w:tcPr>
            <w:tcW w:w="0" w:type="auto"/>
            <w:shd w:val="clear" w:color="auto" w:fill="EDEDED"/>
            <w:tcMar>
              <w:top w:w="150" w:type="dxa"/>
              <w:left w:w="150" w:type="dxa"/>
              <w:bottom w:w="150" w:type="dxa"/>
              <w:right w:w="150" w:type="dxa"/>
            </w:tcMar>
            <w:vAlign w:val="center"/>
            <w:hideMark/>
          </w:tcPr>
          <w:p w:rsidR="00AD7B0E" w:rsidRPr="00AD7B0E" w:rsidRDefault="00AD7B0E" w:rsidP="00FC01A8">
            <w:pPr>
              <w:spacing w:after="0" w:line="240" w:lineRule="auto"/>
              <w:jc w:val="both"/>
              <w:rPr>
                <w:rFonts w:ascii="Times New Roman" w:eastAsia="Times New Roman" w:hAnsi="Times New Roman" w:cs="Times New Roman"/>
                <w:color w:val="363636"/>
                <w:sz w:val="26"/>
                <w:szCs w:val="24"/>
              </w:rPr>
            </w:pPr>
            <w:r w:rsidRPr="00AD7B0E">
              <w:rPr>
                <w:rFonts w:ascii="Times New Roman" w:eastAsia="Times New Roman" w:hAnsi="Times New Roman" w:cs="Times New Roman"/>
                <w:color w:val="363636"/>
                <w:sz w:val="26"/>
                <w:szCs w:val="24"/>
                <w:bdr w:val="none" w:sz="0" w:space="0" w:color="auto" w:frame="1"/>
              </w:rPr>
              <w:t>Bác Hồ thăm nông dân xã Ái Quốc, tỉnh Hải Hưng</w:t>
            </w:r>
          </w:p>
        </w:tc>
      </w:tr>
    </w:tbl>
    <w:p w:rsidR="00AD7B0E" w:rsidRPr="00AD7B0E" w:rsidRDefault="00AD7B0E" w:rsidP="003E07F4">
      <w:pPr>
        <w:spacing w:after="0" w:line="340" w:lineRule="exact"/>
        <w:jc w:val="both"/>
        <w:textAlignment w:val="baseline"/>
        <w:rPr>
          <w:rFonts w:ascii="Times New Roman" w:eastAsia="Times New Roman" w:hAnsi="Times New Roman" w:cs="Times New Roman"/>
          <w:color w:val="363636"/>
          <w:sz w:val="26"/>
          <w:szCs w:val="24"/>
        </w:rPr>
      </w:pPr>
      <w:r w:rsidRPr="00AD7B0E">
        <w:rPr>
          <w:rFonts w:ascii="Times New Roman" w:eastAsia="Times New Roman" w:hAnsi="Times New Roman" w:cs="Times New Roman"/>
          <w:color w:val="363636"/>
          <w:sz w:val="26"/>
          <w:szCs w:val="24"/>
        </w:rPr>
        <w:br/>
      </w:r>
      <w:r w:rsidRPr="003E07F4">
        <w:rPr>
          <w:rFonts w:ascii="Times New Roman" w:eastAsia="Times New Roman" w:hAnsi="Times New Roman" w:cs="Times New Roman"/>
          <w:i/>
          <w:iCs/>
          <w:color w:val="363636"/>
          <w:sz w:val="26"/>
          <w:szCs w:val="24"/>
          <w:bdr w:val="none" w:sz="0" w:space="0" w:color="auto" w:frame="1"/>
        </w:rPr>
        <w:t>Phong cách Hồ Chí Minh chăm lo đời sống cho nhân dân:</w:t>
      </w:r>
    </w:p>
    <w:p w:rsidR="00AD7B0E" w:rsidRPr="00AD7B0E" w:rsidRDefault="00AD7B0E" w:rsidP="003E07F4">
      <w:pPr>
        <w:spacing w:before="240" w:after="240" w:line="340" w:lineRule="exact"/>
        <w:jc w:val="both"/>
        <w:textAlignment w:val="baseline"/>
        <w:rPr>
          <w:rFonts w:ascii="Times New Roman" w:eastAsia="Times New Roman" w:hAnsi="Times New Roman" w:cs="Times New Roman"/>
          <w:color w:val="363636"/>
          <w:sz w:val="26"/>
          <w:szCs w:val="24"/>
        </w:rPr>
      </w:pPr>
      <w:r w:rsidRPr="00AD7B0E">
        <w:rPr>
          <w:rFonts w:ascii="Times New Roman" w:eastAsia="Times New Roman" w:hAnsi="Times New Roman" w:cs="Times New Roman"/>
          <w:color w:val="363636"/>
          <w:sz w:val="26"/>
          <w:szCs w:val="24"/>
        </w:rPr>
        <w:t>Trong sự nghiệp kiến thiết chủ nghĩa xã hội, Người cho rằng “hễ còn có một người Việt Nam bị bóc lột, bị nghèo nàn, thì Đảng vẫn đau thương, cho đó là vì mình chưa làm tròn nhiệm vụ”</w:t>
      </w:r>
      <w:r w:rsidRPr="00AD7B0E">
        <w:rPr>
          <w:rFonts w:ascii="Times New Roman" w:eastAsia="Times New Roman" w:hAnsi="Times New Roman" w:cs="Times New Roman"/>
          <w:color w:val="363636"/>
          <w:sz w:val="26"/>
          <w:szCs w:val="24"/>
          <w:vertAlign w:val="superscript"/>
        </w:rPr>
        <w:t>(8)</w:t>
      </w:r>
      <w:r w:rsidRPr="00AD7B0E">
        <w:rPr>
          <w:rFonts w:ascii="Times New Roman" w:eastAsia="Times New Roman" w:hAnsi="Times New Roman" w:cs="Times New Roman"/>
          <w:color w:val="363636"/>
          <w:sz w:val="26"/>
          <w:szCs w:val="24"/>
        </w:rPr>
        <w:t xml:space="preserve">. Người nói: “một ngày mà Tổ quốc chưa thống nhất, đồng bào còn chịu cực khổ là một </w:t>
      </w:r>
      <w:r w:rsidRPr="00AD7B0E">
        <w:rPr>
          <w:rFonts w:ascii="Times New Roman" w:eastAsia="Times New Roman" w:hAnsi="Times New Roman" w:cs="Times New Roman"/>
          <w:color w:val="363636"/>
          <w:sz w:val="26"/>
          <w:szCs w:val="24"/>
        </w:rPr>
        <w:lastRenderedPageBreak/>
        <w:t>ngày tôi ăn không ngon, ngủ không yên”, Người biến tình thương thành trách nhiệm của bản thân.</w:t>
      </w:r>
    </w:p>
    <w:p w:rsidR="00AD7B0E" w:rsidRPr="00AD7B0E" w:rsidRDefault="00AD7B0E" w:rsidP="003E07F4">
      <w:pPr>
        <w:spacing w:after="0" w:line="340" w:lineRule="exact"/>
        <w:jc w:val="both"/>
        <w:textAlignment w:val="baseline"/>
        <w:rPr>
          <w:rFonts w:ascii="Times New Roman" w:eastAsia="Times New Roman" w:hAnsi="Times New Roman" w:cs="Times New Roman"/>
          <w:color w:val="363636"/>
          <w:sz w:val="26"/>
          <w:szCs w:val="24"/>
        </w:rPr>
      </w:pPr>
      <w:r w:rsidRPr="00AD7B0E">
        <w:rPr>
          <w:rFonts w:ascii="Times New Roman" w:eastAsia="Times New Roman" w:hAnsi="Times New Roman" w:cs="Times New Roman"/>
          <w:color w:val="363636"/>
          <w:sz w:val="26"/>
          <w:szCs w:val="24"/>
        </w:rPr>
        <w:t>Theo Người, Đảng và mỗi cán bộ, đảng viên phải gần gũi nhân dân, quan tâm đến những việc nhỏ cho đời sống hằng ngày của Nhân dân. “Chính sách của Đảng và Chính phủ là</w:t>
      </w:r>
      <w:r w:rsidRPr="003E07F4">
        <w:rPr>
          <w:rFonts w:ascii="Times New Roman" w:eastAsia="Times New Roman" w:hAnsi="Times New Roman" w:cs="Times New Roman"/>
          <w:color w:val="363636"/>
          <w:sz w:val="26"/>
          <w:szCs w:val="24"/>
        </w:rPr>
        <w:t> </w:t>
      </w:r>
      <w:r w:rsidRPr="003E07F4">
        <w:rPr>
          <w:rFonts w:ascii="Times New Roman" w:eastAsia="Times New Roman" w:hAnsi="Times New Roman" w:cs="Times New Roman"/>
          <w:i/>
          <w:iCs/>
          <w:color w:val="363636"/>
          <w:sz w:val="26"/>
          <w:szCs w:val="24"/>
          <w:bdr w:val="none" w:sz="0" w:space="0" w:color="auto" w:frame="1"/>
        </w:rPr>
        <w:t>phải hết sức chăm nom đến đời sống của nhân dân</w:t>
      </w:r>
      <w:r w:rsidRPr="00AD7B0E">
        <w:rPr>
          <w:rFonts w:ascii="Times New Roman" w:eastAsia="Times New Roman" w:hAnsi="Times New Roman" w:cs="Times New Roman"/>
          <w:color w:val="363636"/>
          <w:sz w:val="26"/>
          <w:szCs w:val="24"/>
        </w:rPr>
        <w:t>. Nếu dân đói, Đảng và Chính phủ có lỗi; nếu dân rét là Đảng và Chính phủ có lỗi; nếu dân dốt là Đảng và Chính phủ có lỗi; nếu dân ốm là Đảng và Chính phủ có lỗi. Vì vậy, cán bộ Đảng và chính quyền từ trên xuống dưới, đều phải hết sức quan tâm đến đời sống của nhân dân. Phải lãnh đạo, tổ chức, giáo dục nhân dân tăng gia sản xuất và tiết kiệm. Dân đủ ăn đủ mặc thì những chính sách của Đảng và Chính phủ đưa ra sẽ dễ dàng thực hiện. Nếu dân đói, rét, dốt, bệnh thì chính sách của ta dù có hay mấy cũng không thực hiện được”</w:t>
      </w:r>
      <w:r w:rsidRPr="00AD7B0E">
        <w:rPr>
          <w:rFonts w:ascii="Times New Roman" w:eastAsia="Times New Roman" w:hAnsi="Times New Roman" w:cs="Times New Roman"/>
          <w:color w:val="363636"/>
          <w:sz w:val="26"/>
          <w:szCs w:val="24"/>
          <w:vertAlign w:val="superscript"/>
        </w:rPr>
        <w:t>(9)</w:t>
      </w:r>
      <w:r w:rsidRPr="00AD7B0E">
        <w:rPr>
          <w:rFonts w:ascii="Times New Roman" w:eastAsia="Times New Roman" w:hAnsi="Times New Roman" w:cs="Times New Roman"/>
          <w:color w:val="363636"/>
          <w:sz w:val="26"/>
          <w:szCs w:val="24"/>
        </w:rPr>
        <w:t>.</w:t>
      </w:r>
    </w:p>
    <w:p w:rsidR="00AD7B0E" w:rsidRPr="00AD7B0E" w:rsidRDefault="00AD7B0E" w:rsidP="003E07F4">
      <w:pPr>
        <w:spacing w:before="240" w:after="240" w:line="340" w:lineRule="exact"/>
        <w:jc w:val="both"/>
        <w:textAlignment w:val="baseline"/>
        <w:rPr>
          <w:rFonts w:ascii="Times New Roman" w:eastAsia="Times New Roman" w:hAnsi="Times New Roman" w:cs="Times New Roman"/>
          <w:color w:val="363636"/>
          <w:sz w:val="26"/>
          <w:szCs w:val="24"/>
        </w:rPr>
      </w:pPr>
      <w:r w:rsidRPr="00AD7B0E">
        <w:rPr>
          <w:rFonts w:ascii="Times New Roman" w:eastAsia="Times New Roman" w:hAnsi="Times New Roman" w:cs="Times New Roman"/>
          <w:color w:val="363636"/>
          <w:sz w:val="26"/>
          <w:szCs w:val="24"/>
        </w:rPr>
        <w:t>Nói chuyện tại hội nghị sản xuất cứu đói, Người chỉ rõ: “Khi thiếu gạo, cán bộ không biết tổ chức sản xuất tự cứu, không biết tổ chức nhân dân giúp đỡ nhau. Không biết tổ chức trưng vay. Khi nhận được gạo, lại còn cấp phát tràn lan, chậm chạp, gạo đến người đói chậm, người không đói cũng nhận được gạo. Quá tệ hơn nữa là gạo của Chính phủ giúp dân, chừng một nửa đến tay dân đói, còn một nửa bị tham ô, lãng phí”</w:t>
      </w:r>
      <w:r w:rsidRPr="00AD7B0E">
        <w:rPr>
          <w:rFonts w:ascii="Times New Roman" w:eastAsia="Times New Roman" w:hAnsi="Times New Roman" w:cs="Times New Roman"/>
          <w:color w:val="363636"/>
          <w:sz w:val="26"/>
          <w:szCs w:val="24"/>
          <w:vertAlign w:val="superscript"/>
        </w:rPr>
        <w:t>(10)</w:t>
      </w:r>
      <w:r w:rsidRPr="00AD7B0E">
        <w:rPr>
          <w:rFonts w:ascii="Times New Roman" w:eastAsia="Times New Roman" w:hAnsi="Times New Roman" w:cs="Times New Roman"/>
          <w:color w:val="363636"/>
          <w:sz w:val="26"/>
          <w:szCs w:val="24"/>
        </w:rPr>
        <w:t>.</w:t>
      </w:r>
    </w:p>
    <w:p w:rsidR="00AD7B0E" w:rsidRPr="00AD7B0E" w:rsidRDefault="00AD7B0E" w:rsidP="003E07F4">
      <w:pPr>
        <w:spacing w:before="240" w:after="240" w:line="340" w:lineRule="exact"/>
        <w:jc w:val="both"/>
        <w:textAlignment w:val="baseline"/>
        <w:rPr>
          <w:rFonts w:ascii="Times New Roman" w:eastAsia="Times New Roman" w:hAnsi="Times New Roman" w:cs="Times New Roman"/>
          <w:color w:val="363636"/>
          <w:sz w:val="26"/>
          <w:szCs w:val="24"/>
        </w:rPr>
      </w:pPr>
      <w:r w:rsidRPr="00AD7B0E">
        <w:rPr>
          <w:rFonts w:ascii="Times New Roman" w:eastAsia="Times New Roman" w:hAnsi="Times New Roman" w:cs="Times New Roman"/>
          <w:color w:val="363636"/>
          <w:sz w:val="26"/>
          <w:szCs w:val="24"/>
        </w:rPr>
        <w:t>Theo Hồ Chí Minh, tham nhũng là tội ác với dân, cần nghiêm trị tất cả những kẻ bất liêm, bất kể chúng là ai, ở cương vị nào.</w:t>
      </w:r>
    </w:p>
    <w:p w:rsidR="00AD7B0E" w:rsidRPr="00AD7B0E" w:rsidRDefault="00AD7B0E" w:rsidP="003E07F4">
      <w:pPr>
        <w:spacing w:after="0" w:line="340" w:lineRule="exact"/>
        <w:jc w:val="both"/>
        <w:textAlignment w:val="baseline"/>
        <w:rPr>
          <w:rFonts w:ascii="Times New Roman" w:eastAsia="Times New Roman" w:hAnsi="Times New Roman" w:cs="Times New Roman"/>
          <w:color w:val="363636"/>
          <w:sz w:val="26"/>
          <w:szCs w:val="24"/>
        </w:rPr>
      </w:pPr>
      <w:r w:rsidRPr="003E07F4">
        <w:rPr>
          <w:rFonts w:ascii="Times New Roman" w:eastAsia="Times New Roman" w:hAnsi="Times New Roman" w:cs="Times New Roman"/>
          <w:b/>
          <w:bCs/>
          <w:color w:val="363636"/>
          <w:sz w:val="26"/>
          <w:szCs w:val="24"/>
          <w:bdr w:val="none" w:sz="0" w:space="0" w:color="auto" w:frame="1"/>
        </w:rPr>
        <w:t>2. Thực hiện có hiệu quả xây dựng ý thức tôn trọng nhân dân, phát huy dân chủ, chăm lo đời sống nhân dân</w:t>
      </w:r>
    </w:p>
    <w:p w:rsidR="00AD7B0E" w:rsidRPr="00AD7B0E" w:rsidRDefault="00AD7B0E" w:rsidP="003E07F4">
      <w:pPr>
        <w:spacing w:after="0" w:line="340" w:lineRule="exact"/>
        <w:jc w:val="both"/>
        <w:textAlignment w:val="baseline"/>
        <w:rPr>
          <w:rFonts w:ascii="Times New Roman" w:eastAsia="Times New Roman" w:hAnsi="Times New Roman" w:cs="Times New Roman"/>
          <w:color w:val="363636"/>
          <w:sz w:val="26"/>
          <w:szCs w:val="24"/>
        </w:rPr>
      </w:pPr>
      <w:r w:rsidRPr="00AD7B0E">
        <w:rPr>
          <w:rFonts w:ascii="Times New Roman" w:eastAsia="Times New Roman" w:hAnsi="Times New Roman" w:cs="Times New Roman"/>
          <w:color w:val="363636"/>
          <w:sz w:val="26"/>
          <w:szCs w:val="24"/>
          <w:bdr w:val="none" w:sz="0" w:space="0" w:color="auto" w:frame="1"/>
        </w:rPr>
        <w:t>Năm 2019 là năm toàn Đảng, toàn quân và toàn dân kỷ niệm 50 năm thực hiện Di chúc</w:t>
      </w:r>
      <w:r w:rsidRPr="003E07F4">
        <w:rPr>
          <w:rFonts w:ascii="Times New Roman" w:eastAsia="Times New Roman" w:hAnsi="Times New Roman" w:cs="Times New Roman"/>
          <w:color w:val="363636"/>
          <w:sz w:val="26"/>
          <w:szCs w:val="24"/>
          <w:bdr w:val="none" w:sz="0" w:space="0" w:color="auto" w:frame="1"/>
        </w:rPr>
        <w:t> </w:t>
      </w:r>
      <w:r w:rsidRPr="00AD7B0E">
        <w:rPr>
          <w:rFonts w:ascii="Times New Roman" w:eastAsia="Times New Roman" w:hAnsi="Times New Roman" w:cs="Times New Roman"/>
          <w:color w:val="363636"/>
          <w:sz w:val="26"/>
          <w:szCs w:val="24"/>
          <w:bdr w:val="none" w:sz="0" w:space="0" w:color="auto" w:frame="1"/>
        </w:rPr>
        <w:t>của Chủ tịch Hồ Chí Minh (1969 - 2019); 70 năm Bác viết tác phẩm “Dân vận”</w:t>
      </w:r>
      <w:r w:rsidRPr="003E07F4">
        <w:rPr>
          <w:rFonts w:ascii="Times New Roman" w:eastAsia="Times New Roman" w:hAnsi="Times New Roman" w:cs="Times New Roman"/>
          <w:color w:val="363636"/>
          <w:sz w:val="26"/>
          <w:szCs w:val="24"/>
          <w:bdr w:val="none" w:sz="0" w:space="0" w:color="auto" w:frame="1"/>
        </w:rPr>
        <w:t> </w:t>
      </w:r>
      <w:r w:rsidRPr="00AD7B0E">
        <w:rPr>
          <w:rFonts w:ascii="Times New Roman" w:eastAsia="Times New Roman" w:hAnsi="Times New Roman" w:cs="Times New Roman"/>
          <w:color w:val="363636"/>
          <w:sz w:val="26"/>
          <w:szCs w:val="24"/>
          <w:bdr w:val="none" w:sz="0" w:space="0" w:color="auto" w:frame="1"/>
        </w:rPr>
        <w:t>(1949 - 2019); 50 năm tác phẩm “Nâng cao đạo đức cách mạng, quét sạch chủ nghĩa cá nhân”</w:t>
      </w:r>
      <w:r w:rsidRPr="003E07F4">
        <w:rPr>
          <w:rFonts w:ascii="Times New Roman" w:eastAsia="Times New Roman" w:hAnsi="Times New Roman" w:cs="Times New Roman"/>
          <w:color w:val="363636"/>
          <w:sz w:val="26"/>
          <w:szCs w:val="24"/>
          <w:bdr w:val="none" w:sz="0" w:space="0" w:color="auto" w:frame="1"/>
        </w:rPr>
        <w:t> </w:t>
      </w:r>
      <w:r w:rsidRPr="00AD7B0E">
        <w:rPr>
          <w:rFonts w:ascii="Times New Roman" w:eastAsia="Times New Roman" w:hAnsi="Times New Roman" w:cs="Times New Roman"/>
          <w:color w:val="363636"/>
          <w:sz w:val="26"/>
          <w:szCs w:val="24"/>
          <w:bdr w:val="none" w:sz="0" w:space="0" w:color="auto" w:frame="1"/>
        </w:rPr>
        <w:t>(1969 - 2019).</w:t>
      </w:r>
    </w:p>
    <w:tbl>
      <w:tblPr>
        <w:tblW w:w="0" w:type="auto"/>
        <w:tblCellMar>
          <w:left w:w="0" w:type="dxa"/>
          <w:right w:w="0" w:type="dxa"/>
        </w:tblCellMar>
        <w:tblLook w:val="04A0" w:firstRow="1" w:lastRow="0" w:firstColumn="1" w:lastColumn="0" w:noHBand="0" w:noVBand="1"/>
      </w:tblPr>
      <w:tblGrid>
        <w:gridCol w:w="8081"/>
      </w:tblGrid>
      <w:tr w:rsidR="00AD7B0E" w:rsidRPr="00AD7B0E" w:rsidTr="00AD7B0E">
        <w:tc>
          <w:tcPr>
            <w:tcW w:w="0" w:type="auto"/>
            <w:shd w:val="clear" w:color="auto" w:fill="EDEDED"/>
            <w:vAlign w:val="center"/>
            <w:hideMark/>
          </w:tcPr>
          <w:p w:rsidR="00AD7B0E" w:rsidRPr="00AD7B0E" w:rsidRDefault="00AD7B0E" w:rsidP="00FC01A8">
            <w:pPr>
              <w:spacing w:after="0" w:line="240" w:lineRule="auto"/>
              <w:jc w:val="both"/>
              <w:rPr>
                <w:rFonts w:ascii="Times New Roman" w:eastAsia="Times New Roman" w:hAnsi="Times New Roman" w:cs="Times New Roman"/>
                <w:sz w:val="26"/>
                <w:szCs w:val="24"/>
              </w:rPr>
            </w:pPr>
            <w:r w:rsidRPr="003E07F4">
              <w:rPr>
                <w:rFonts w:ascii="Times New Roman" w:eastAsia="Times New Roman" w:hAnsi="Times New Roman" w:cs="Times New Roman"/>
                <w:noProof/>
                <w:sz w:val="26"/>
                <w:szCs w:val="24"/>
              </w:rPr>
              <w:drawing>
                <wp:inline distT="0" distB="0" distL="0" distR="0" wp14:anchorId="67939458" wp14:editId="23AEF17A">
                  <wp:extent cx="5131458" cy="3241964"/>
                  <wp:effectExtent l="0" t="0" r="0" b="0"/>
                  <wp:docPr id="1" name="Picture 1" descr="http://www.tuyengiao.vn/Uploads/2018/12/12/27/HT_5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uyengiao.vn/Uploads/2018/12/12/27/HT_584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2253" cy="3242467"/>
                          </a:xfrm>
                          <a:prstGeom prst="rect">
                            <a:avLst/>
                          </a:prstGeom>
                          <a:noFill/>
                          <a:ln>
                            <a:noFill/>
                          </a:ln>
                        </pic:spPr>
                      </pic:pic>
                    </a:graphicData>
                  </a:graphic>
                </wp:inline>
              </w:drawing>
            </w:r>
          </w:p>
        </w:tc>
      </w:tr>
    </w:tbl>
    <w:p w:rsidR="00AD7B0E" w:rsidRPr="00AD7B0E" w:rsidRDefault="00AD7B0E" w:rsidP="00EF3D79">
      <w:pPr>
        <w:spacing w:after="0" w:line="340" w:lineRule="exact"/>
        <w:jc w:val="both"/>
        <w:textAlignment w:val="baseline"/>
        <w:rPr>
          <w:rFonts w:ascii="Times New Roman" w:eastAsia="Times New Roman" w:hAnsi="Times New Roman" w:cs="Times New Roman"/>
          <w:color w:val="363636"/>
          <w:sz w:val="26"/>
          <w:szCs w:val="24"/>
        </w:rPr>
      </w:pPr>
      <w:r w:rsidRPr="00AD7B0E">
        <w:rPr>
          <w:rFonts w:ascii="Times New Roman" w:eastAsia="Times New Roman" w:hAnsi="Times New Roman" w:cs="Times New Roman"/>
          <w:color w:val="363636"/>
          <w:sz w:val="26"/>
          <w:szCs w:val="24"/>
          <w:bdr w:val="none" w:sz="0" w:space="0" w:color="auto" w:frame="1"/>
        </w:rPr>
        <w:lastRenderedPageBreak/>
        <w:br/>
        <w:t>Trong bối cảnh nêu trên, việc thực hiện có hiệu quả chủ đề xây dựng ý thức tôn trọng nhân dân, phát huy dân chủ, chăm lo đời sống nhân dân trong năm 2019 và các năm tiếp theo chính là góp phần thực hiện tốt Chỉ thị 05-CT/TW của Bộ Chính trị khóa XII “về đẩy mạnh học tập và làm theo tư tưởng, đạo đức, phong cách Hồ Chí Minh”. Trong đó, cần chú trọng một số nhiệm vụ, giải pháp cụ thể như sau:</w:t>
      </w:r>
      <w:r w:rsidRPr="00AD7B0E">
        <w:rPr>
          <w:rFonts w:ascii="Times New Roman" w:eastAsia="Times New Roman" w:hAnsi="Times New Roman" w:cs="Times New Roman"/>
          <w:color w:val="363636"/>
          <w:sz w:val="26"/>
          <w:szCs w:val="24"/>
          <w:bdr w:val="none" w:sz="0" w:space="0" w:color="auto" w:frame="1"/>
        </w:rPr>
        <w:br/>
      </w:r>
    </w:p>
    <w:p w:rsidR="00AD7B0E" w:rsidRPr="00AD7B0E" w:rsidRDefault="00AD7B0E" w:rsidP="003E07F4">
      <w:pPr>
        <w:spacing w:after="0" w:line="340" w:lineRule="exact"/>
        <w:jc w:val="both"/>
        <w:textAlignment w:val="baseline"/>
        <w:rPr>
          <w:rFonts w:ascii="Times New Roman" w:eastAsia="Times New Roman" w:hAnsi="Times New Roman" w:cs="Times New Roman"/>
          <w:color w:val="363636"/>
          <w:sz w:val="26"/>
          <w:szCs w:val="24"/>
        </w:rPr>
      </w:pPr>
      <w:r w:rsidRPr="003E07F4">
        <w:rPr>
          <w:rFonts w:ascii="Times New Roman" w:eastAsia="Times New Roman" w:hAnsi="Times New Roman" w:cs="Times New Roman"/>
          <w:i/>
          <w:iCs/>
          <w:color w:val="363636"/>
          <w:sz w:val="26"/>
          <w:szCs w:val="24"/>
          <w:bdr w:val="none" w:sz="0" w:space="0" w:color="auto" w:frame="1"/>
        </w:rPr>
        <w:t>Thứ nhất,</w:t>
      </w:r>
      <w:r w:rsidRPr="003E07F4">
        <w:rPr>
          <w:rFonts w:ascii="Times New Roman" w:eastAsia="Times New Roman" w:hAnsi="Times New Roman" w:cs="Times New Roman"/>
          <w:color w:val="363636"/>
          <w:sz w:val="26"/>
          <w:szCs w:val="24"/>
          <w:bdr w:val="none" w:sz="0" w:space="0" w:color="auto" w:frame="1"/>
        </w:rPr>
        <w:t> </w:t>
      </w:r>
      <w:r w:rsidRPr="00AD7B0E">
        <w:rPr>
          <w:rFonts w:ascii="Times New Roman" w:eastAsia="Times New Roman" w:hAnsi="Times New Roman" w:cs="Times New Roman"/>
          <w:color w:val="363636"/>
          <w:sz w:val="26"/>
          <w:szCs w:val="24"/>
          <w:bdr w:val="none" w:sz="0" w:space="0" w:color="auto" w:frame="1"/>
        </w:rPr>
        <w:t>đối với tổ chức đảng, chính quyền, Mặt trận Tổ quốc và các tổ chức chính trị - xã hội</w:t>
      </w:r>
      <w:r w:rsidRPr="00AD7B0E">
        <w:rPr>
          <w:rFonts w:ascii="Times New Roman" w:eastAsia="Times New Roman" w:hAnsi="Times New Roman" w:cs="Times New Roman"/>
          <w:color w:val="363636"/>
          <w:sz w:val="26"/>
          <w:szCs w:val="24"/>
        </w:rPr>
        <w:t>:</w:t>
      </w:r>
    </w:p>
    <w:p w:rsidR="00AD7B0E" w:rsidRPr="00AD7B0E" w:rsidRDefault="00AD7B0E" w:rsidP="003E07F4">
      <w:pPr>
        <w:spacing w:after="0" w:line="340" w:lineRule="exact"/>
        <w:jc w:val="both"/>
        <w:textAlignment w:val="baseline"/>
        <w:rPr>
          <w:rFonts w:ascii="Times New Roman" w:eastAsia="Times New Roman" w:hAnsi="Times New Roman" w:cs="Times New Roman"/>
          <w:color w:val="363636"/>
          <w:sz w:val="26"/>
          <w:szCs w:val="24"/>
        </w:rPr>
      </w:pPr>
      <w:r w:rsidRPr="00AD7B0E">
        <w:rPr>
          <w:rFonts w:ascii="Times New Roman" w:eastAsia="Times New Roman" w:hAnsi="Times New Roman" w:cs="Times New Roman"/>
          <w:color w:val="363636"/>
          <w:sz w:val="26"/>
          <w:szCs w:val="24"/>
          <w:bdr w:val="none" w:sz="0" w:space="0" w:color="auto" w:frame="1"/>
        </w:rPr>
        <w:t>Quán triệt đầy đủ tư tưởng Hồ Chí Minh, đường lối quan điểm của Đảng, pháp luật của Nhà nước về "dân làm gốc"; chỉ đạo thực hiện Quy chế dân chủ ở cơ sở, cải cách hành chính, tạo điều kiện thuận lợi nhất cho nhân dân tự do sản xuất, không ngừng nâng cao đời sống nhân dân.</w:t>
      </w:r>
    </w:p>
    <w:p w:rsidR="00AD7B0E" w:rsidRPr="00AD7B0E" w:rsidRDefault="00AD7B0E" w:rsidP="003E07F4">
      <w:pPr>
        <w:spacing w:after="0" w:line="340" w:lineRule="exact"/>
        <w:jc w:val="both"/>
        <w:textAlignment w:val="baseline"/>
        <w:rPr>
          <w:rFonts w:ascii="Times New Roman" w:eastAsia="Times New Roman" w:hAnsi="Times New Roman" w:cs="Times New Roman"/>
          <w:color w:val="363636"/>
          <w:sz w:val="26"/>
          <w:szCs w:val="24"/>
        </w:rPr>
      </w:pPr>
      <w:r w:rsidRPr="00AD7B0E">
        <w:rPr>
          <w:rFonts w:ascii="Times New Roman" w:eastAsia="Times New Roman" w:hAnsi="Times New Roman" w:cs="Times New Roman"/>
          <w:color w:val="363636"/>
          <w:sz w:val="26"/>
          <w:szCs w:val="24"/>
          <w:bdr w:val="none" w:sz="0" w:space="0" w:color="auto" w:frame="1"/>
        </w:rPr>
        <w:t>Nghiêm túc triển khai thực hiện: Quyết định số 217-QĐ/TW ngày 12-12-2013 của Bộ Chính trị khóa XI “về việc ban hành Quy chế giám sát và phản biện xã hội của Mặt trận Tổ quốc Việt Nam và các đoàn thể chính trị - xã hội”;</w:t>
      </w:r>
      <w:r w:rsidRPr="003E07F4">
        <w:rPr>
          <w:rFonts w:ascii="Times New Roman" w:eastAsia="Times New Roman" w:hAnsi="Times New Roman" w:cs="Times New Roman"/>
          <w:color w:val="363636"/>
          <w:sz w:val="26"/>
          <w:szCs w:val="24"/>
          <w:bdr w:val="none" w:sz="0" w:space="0" w:color="auto" w:frame="1"/>
        </w:rPr>
        <w:t> </w:t>
      </w:r>
      <w:r w:rsidRPr="00AD7B0E">
        <w:rPr>
          <w:rFonts w:ascii="Times New Roman" w:eastAsia="Times New Roman" w:hAnsi="Times New Roman" w:cs="Times New Roman"/>
          <w:color w:val="363636"/>
          <w:sz w:val="26"/>
          <w:szCs w:val="24"/>
          <w:bdr w:val="none" w:sz="0" w:space="0" w:color="auto" w:frame="1"/>
        </w:rPr>
        <w:t>Quyết định số 218-QĐ/TW ngày 12-12-2013 của Bộ Chính trị quy định “về việc Mặt trận Tổ quốc và các đoàn thể chính trị - xã hội và nhân dân tham gia góp ý xây dựng Đảng, xây dựng chính quyền”; Quy định 124-QĐ/TW ngày 2-2-2018 của Ban Bí thư khóa XII về “Giám sát của</w:t>
      </w:r>
      <w:r w:rsidRPr="003E07F4">
        <w:rPr>
          <w:rFonts w:ascii="Times New Roman" w:eastAsia="Times New Roman" w:hAnsi="Times New Roman" w:cs="Times New Roman"/>
          <w:color w:val="363636"/>
          <w:sz w:val="26"/>
          <w:szCs w:val="24"/>
          <w:bdr w:val="none" w:sz="0" w:space="0" w:color="auto" w:frame="1"/>
        </w:rPr>
        <w:t> </w:t>
      </w:r>
      <w:r w:rsidRPr="00AD7B0E">
        <w:rPr>
          <w:rFonts w:ascii="Times New Roman" w:eastAsia="Times New Roman" w:hAnsi="Times New Roman" w:cs="Times New Roman"/>
          <w:color w:val="363636"/>
          <w:sz w:val="26"/>
          <w:szCs w:val="24"/>
          <w:bdr w:val="none" w:sz="0" w:space="0" w:color="auto" w:frame="1"/>
        </w:rPr>
        <w:t>Mặt trận</w:t>
      </w:r>
      <w:r w:rsidRPr="003E07F4">
        <w:rPr>
          <w:rFonts w:ascii="Times New Roman" w:eastAsia="Times New Roman" w:hAnsi="Times New Roman" w:cs="Times New Roman"/>
          <w:color w:val="363636"/>
          <w:sz w:val="26"/>
          <w:szCs w:val="24"/>
          <w:bdr w:val="none" w:sz="0" w:space="0" w:color="auto" w:frame="1"/>
        </w:rPr>
        <w:t> </w:t>
      </w:r>
      <w:r w:rsidRPr="00AD7B0E">
        <w:rPr>
          <w:rFonts w:ascii="Times New Roman" w:eastAsia="Times New Roman" w:hAnsi="Times New Roman" w:cs="Times New Roman"/>
          <w:color w:val="363636"/>
          <w:sz w:val="26"/>
          <w:szCs w:val="24"/>
          <w:bdr w:val="none" w:sz="0" w:space="0" w:color="auto" w:frame="1"/>
        </w:rPr>
        <w:t>Tổ quốc</w:t>
      </w:r>
      <w:r w:rsidRPr="003E07F4">
        <w:rPr>
          <w:rFonts w:ascii="Times New Roman" w:eastAsia="Times New Roman" w:hAnsi="Times New Roman" w:cs="Times New Roman"/>
          <w:color w:val="363636"/>
          <w:sz w:val="26"/>
          <w:szCs w:val="24"/>
          <w:bdr w:val="none" w:sz="0" w:space="0" w:color="auto" w:frame="1"/>
        </w:rPr>
        <w:t> </w:t>
      </w:r>
      <w:r w:rsidRPr="00AD7B0E">
        <w:rPr>
          <w:rFonts w:ascii="Times New Roman" w:eastAsia="Times New Roman" w:hAnsi="Times New Roman" w:cs="Times New Roman"/>
          <w:color w:val="363636"/>
          <w:sz w:val="26"/>
          <w:szCs w:val="24"/>
          <w:bdr w:val="none" w:sz="0" w:space="0" w:color="auto" w:frame="1"/>
        </w:rPr>
        <w:t>Việt</w:t>
      </w:r>
      <w:r w:rsidRPr="003E07F4">
        <w:rPr>
          <w:rFonts w:ascii="Times New Roman" w:eastAsia="Times New Roman" w:hAnsi="Times New Roman" w:cs="Times New Roman"/>
          <w:color w:val="363636"/>
          <w:sz w:val="26"/>
          <w:szCs w:val="24"/>
          <w:bdr w:val="none" w:sz="0" w:space="0" w:color="auto" w:frame="1"/>
        </w:rPr>
        <w:t> </w:t>
      </w:r>
      <w:r w:rsidRPr="00AD7B0E">
        <w:rPr>
          <w:rFonts w:ascii="Times New Roman" w:eastAsia="Times New Roman" w:hAnsi="Times New Roman" w:cs="Times New Roman"/>
          <w:color w:val="363636"/>
          <w:sz w:val="26"/>
          <w:szCs w:val="24"/>
          <w:bdr w:val="none" w:sz="0" w:space="0" w:color="auto" w:frame="1"/>
        </w:rPr>
        <w:t>Nam, các tổ chức chính trị - xã hội và nhân dân đối với việc tu dưỡng, rèn luyện đạo đức, lối sống của người đứng đầu, cán bộ chủ chốt và cán bộ, đảng viên”.</w:t>
      </w:r>
    </w:p>
    <w:p w:rsidR="00AD7B0E" w:rsidRPr="00AD7B0E" w:rsidRDefault="00AD7B0E" w:rsidP="003E07F4">
      <w:pPr>
        <w:spacing w:after="0" w:line="340" w:lineRule="exact"/>
        <w:jc w:val="both"/>
        <w:textAlignment w:val="baseline"/>
        <w:rPr>
          <w:rFonts w:ascii="Times New Roman" w:eastAsia="Times New Roman" w:hAnsi="Times New Roman" w:cs="Times New Roman"/>
          <w:color w:val="363636"/>
          <w:sz w:val="26"/>
          <w:szCs w:val="24"/>
        </w:rPr>
      </w:pPr>
      <w:r w:rsidRPr="003E07F4">
        <w:rPr>
          <w:rFonts w:ascii="Times New Roman" w:eastAsia="Times New Roman" w:hAnsi="Times New Roman" w:cs="Times New Roman"/>
          <w:i/>
          <w:iCs/>
          <w:color w:val="363636"/>
          <w:sz w:val="26"/>
          <w:szCs w:val="24"/>
          <w:bdr w:val="none" w:sz="0" w:space="0" w:color="auto" w:frame="1"/>
        </w:rPr>
        <w:t>Thứ hai,</w:t>
      </w:r>
      <w:r w:rsidRPr="003E07F4">
        <w:rPr>
          <w:rFonts w:ascii="Times New Roman" w:eastAsia="Times New Roman" w:hAnsi="Times New Roman" w:cs="Times New Roman"/>
          <w:color w:val="363636"/>
          <w:sz w:val="26"/>
          <w:szCs w:val="24"/>
          <w:bdr w:val="none" w:sz="0" w:space="0" w:color="auto" w:frame="1"/>
        </w:rPr>
        <w:t> </w:t>
      </w:r>
      <w:r w:rsidRPr="00AD7B0E">
        <w:rPr>
          <w:rFonts w:ascii="Times New Roman" w:eastAsia="Times New Roman" w:hAnsi="Times New Roman" w:cs="Times New Roman"/>
          <w:color w:val="363636"/>
          <w:sz w:val="26"/>
          <w:szCs w:val="24"/>
          <w:bdr w:val="none" w:sz="0" w:space="0" w:color="auto" w:frame="1"/>
        </w:rPr>
        <w:t>đối với cán bộ lãnh đạo, người đứng đầu</w:t>
      </w:r>
      <w:r w:rsidRPr="00AD7B0E">
        <w:rPr>
          <w:rFonts w:ascii="Times New Roman" w:eastAsia="Times New Roman" w:hAnsi="Times New Roman" w:cs="Times New Roman"/>
          <w:color w:val="363636"/>
          <w:sz w:val="26"/>
          <w:szCs w:val="24"/>
        </w:rPr>
        <w:t>,</w:t>
      </w:r>
      <w:r w:rsidRPr="003E07F4">
        <w:rPr>
          <w:rFonts w:ascii="Times New Roman" w:eastAsia="Times New Roman" w:hAnsi="Times New Roman" w:cs="Times New Roman"/>
          <w:color w:val="363636"/>
          <w:sz w:val="26"/>
          <w:szCs w:val="24"/>
        </w:rPr>
        <w:t> </w:t>
      </w:r>
      <w:r w:rsidRPr="00AD7B0E">
        <w:rPr>
          <w:rFonts w:ascii="Times New Roman" w:eastAsia="Times New Roman" w:hAnsi="Times New Roman" w:cs="Times New Roman"/>
          <w:color w:val="363636"/>
          <w:sz w:val="26"/>
          <w:szCs w:val="24"/>
          <w:bdr w:val="none" w:sz="0" w:space="0" w:color="auto" w:frame="1"/>
        </w:rPr>
        <w:t>cần</w:t>
      </w:r>
      <w:r w:rsidRPr="003E07F4">
        <w:rPr>
          <w:rFonts w:ascii="Times New Roman" w:eastAsia="Times New Roman" w:hAnsi="Times New Roman" w:cs="Times New Roman"/>
          <w:color w:val="363636"/>
          <w:sz w:val="26"/>
          <w:szCs w:val="24"/>
        </w:rPr>
        <w:t> </w:t>
      </w:r>
      <w:r w:rsidRPr="00AD7B0E">
        <w:rPr>
          <w:rFonts w:ascii="Times New Roman" w:eastAsia="Times New Roman" w:hAnsi="Times New Roman" w:cs="Times New Roman"/>
          <w:color w:val="363636"/>
          <w:sz w:val="26"/>
          <w:szCs w:val="24"/>
          <w:bdr w:val="none" w:sz="0" w:space="0" w:color="auto" w:frame="1"/>
        </w:rPr>
        <w:t>chủ động, tích cực trong thực hiện các chương trình, kế hoạch, mục tiêu phát triển kinh tế, xã hội, văn hóa, bảo vệ môi trường; phát huy sức dân, huy động nhân dân tham gia thực hiện các mục tiêu đề ra vì lợi ích của nhân dân.</w:t>
      </w:r>
    </w:p>
    <w:p w:rsidR="00AD7B0E" w:rsidRPr="00AD7B0E" w:rsidRDefault="00AD7B0E" w:rsidP="003E07F4">
      <w:pPr>
        <w:spacing w:after="0" w:line="340" w:lineRule="exact"/>
        <w:jc w:val="both"/>
        <w:textAlignment w:val="baseline"/>
        <w:rPr>
          <w:rFonts w:ascii="Times New Roman" w:eastAsia="Times New Roman" w:hAnsi="Times New Roman" w:cs="Times New Roman"/>
          <w:color w:val="363636"/>
          <w:sz w:val="26"/>
          <w:szCs w:val="24"/>
        </w:rPr>
      </w:pPr>
      <w:r w:rsidRPr="00AD7B0E">
        <w:rPr>
          <w:rFonts w:ascii="Times New Roman" w:eastAsia="Times New Roman" w:hAnsi="Times New Roman" w:cs="Times New Roman"/>
          <w:color w:val="363636"/>
          <w:sz w:val="26"/>
          <w:szCs w:val="24"/>
          <w:bdr w:val="none" w:sz="0" w:space="0" w:color="auto" w:frame="1"/>
        </w:rPr>
        <w:t>Thực hiện nghiêm Quy định 08-Qđi/TW, ngày 25-10-2018 của Ban Chấp hành Trung ương khóa XII về</w:t>
      </w:r>
      <w:r w:rsidRPr="003E07F4">
        <w:rPr>
          <w:rFonts w:ascii="Times New Roman" w:eastAsia="Times New Roman" w:hAnsi="Times New Roman" w:cs="Times New Roman"/>
          <w:color w:val="363636"/>
          <w:sz w:val="26"/>
          <w:szCs w:val="24"/>
          <w:bdr w:val="none" w:sz="0" w:space="0" w:color="auto" w:frame="1"/>
        </w:rPr>
        <w:t> </w:t>
      </w:r>
      <w:r w:rsidRPr="00AD7B0E">
        <w:rPr>
          <w:rFonts w:ascii="Times New Roman" w:eastAsia="Times New Roman" w:hAnsi="Times New Roman" w:cs="Times New Roman"/>
          <w:color w:val="363636"/>
          <w:sz w:val="26"/>
          <w:szCs w:val="24"/>
        </w:rPr>
        <w:t>“Trách nhiệm nêu gương của cán bộ, đảng viên, trước hết là Ủy viên Bộ Chính trị, Ủy viên Ban Bí thư, Ủy viên Ban Chấp hành Trung ương”</w:t>
      </w:r>
      <w:r w:rsidRPr="00AD7B0E">
        <w:rPr>
          <w:rFonts w:ascii="Times New Roman" w:eastAsia="Times New Roman" w:hAnsi="Times New Roman" w:cs="Times New Roman"/>
          <w:color w:val="363636"/>
          <w:sz w:val="26"/>
          <w:szCs w:val="24"/>
          <w:bdr w:val="none" w:sz="0" w:space="0" w:color="auto" w:frame="1"/>
        </w:rPr>
        <w:t>. Nghiêm túc thực hiện yêu cầu về tiếp xúc, trao đổi, đối thoại với nhân dân được nêu trong Nghị quyết Trung ương 4 khóa XI về</w:t>
      </w:r>
      <w:r w:rsidRPr="003E07F4">
        <w:rPr>
          <w:rFonts w:ascii="Times New Roman" w:eastAsia="Times New Roman" w:hAnsi="Times New Roman" w:cs="Times New Roman"/>
          <w:color w:val="363636"/>
          <w:sz w:val="26"/>
          <w:szCs w:val="24"/>
          <w:bdr w:val="none" w:sz="0" w:space="0" w:color="auto" w:frame="1"/>
        </w:rPr>
        <w:t> </w:t>
      </w:r>
      <w:r w:rsidRPr="00AD7B0E">
        <w:rPr>
          <w:rFonts w:ascii="Times New Roman" w:eastAsia="Times New Roman" w:hAnsi="Times New Roman" w:cs="Times New Roman"/>
          <w:color w:val="363636"/>
          <w:sz w:val="26"/>
          <w:szCs w:val="24"/>
        </w:rPr>
        <w:t>“Một số vấn đề cấp bách về xây dựng Đảng hiện nay”</w:t>
      </w:r>
      <w:r w:rsidRPr="003E07F4">
        <w:rPr>
          <w:rFonts w:ascii="Times New Roman" w:eastAsia="Times New Roman" w:hAnsi="Times New Roman" w:cs="Times New Roman"/>
          <w:color w:val="363636"/>
          <w:sz w:val="26"/>
          <w:szCs w:val="24"/>
          <w:bdr w:val="none" w:sz="0" w:space="0" w:color="auto" w:frame="1"/>
        </w:rPr>
        <w:t> </w:t>
      </w:r>
      <w:r w:rsidRPr="00AD7B0E">
        <w:rPr>
          <w:rFonts w:ascii="Times New Roman" w:eastAsia="Times New Roman" w:hAnsi="Times New Roman" w:cs="Times New Roman"/>
          <w:color w:val="363636"/>
          <w:sz w:val="26"/>
          <w:szCs w:val="24"/>
          <w:bdr w:val="none" w:sz="0" w:space="0" w:color="auto" w:frame="1"/>
        </w:rPr>
        <w:t>là “cán bộ chủ chốt và cán bộ dân cử các cấp phải thường xuyên tiếp xúc, đối thoại trực tiếp với nhân dân, chủ động nắm bắt tâm tư, đánh giá, dự báo diễn biến tư tưởng của cán bộ, đảng viên và có biện pháp giải quyết kịp thời”.</w:t>
      </w:r>
    </w:p>
    <w:p w:rsidR="00AD7B0E" w:rsidRPr="00AD7B0E" w:rsidRDefault="00AD7B0E" w:rsidP="003E07F4">
      <w:pPr>
        <w:spacing w:after="0" w:line="340" w:lineRule="exact"/>
        <w:jc w:val="both"/>
        <w:textAlignment w:val="baseline"/>
        <w:rPr>
          <w:rFonts w:ascii="Times New Roman" w:eastAsia="Times New Roman" w:hAnsi="Times New Roman" w:cs="Times New Roman"/>
          <w:color w:val="363636"/>
          <w:sz w:val="26"/>
          <w:szCs w:val="24"/>
        </w:rPr>
      </w:pPr>
      <w:r w:rsidRPr="003E07F4">
        <w:rPr>
          <w:rFonts w:ascii="Times New Roman" w:eastAsia="Times New Roman" w:hAnsi="Times New Roman" w:cs="Times New Roman"/>
          <w:i/>
          <w:iCs/>
          <w:color w:val="363636"/>
          <w:sz w:val="26"/>
          <w:szCs w:val="24"/>
          <w:bdr w:val="none" w:sz="0" w:space="0" w:color="auto" w:frame="1"/>
        </w:rPr>
        <w:t>Thứ ba, </w:t>
      </w:r>
      <w:r w:rsidRPr="00AD7B0E">
        <w:rPr>
          <w:rFonts w:ascii="Times New Roman" w:eastAsia="Times New Roman" w:hAnsi="Times New Roman" w:cs="Times New Roman"/>
          <w:color w:val="363636"/>
          <w:sz w:val="26"/>
          <w:szCs w:val="24"/>
        </w:rPr>
        <w:t>đối với cán bộ, đảng viên, công chức trong hệ thống chính trị:</w:t>
      </w:r>
    </w:p>
    <w:p w:rsidR="00AD7B0E" w:rsidRPr="00AD7B0E" w:rsidRDefault="00AD7B0E" w:rsidP="003E07F4">
      <w:pPr>
        <w:spacing w:after="0" w:line="340" w:lineRule="exact"/>
        <w:jc w:val="both"/>
        <w:textAlignment w:val="baseline"/>
        <w:rPr>
          <w:rFonts w:ascii="Times New Roman" w:eastAsia="Times New Roman" w:hAnsi="Times New Roman" w:cs="Times New Roman"/>
          <w:color w:val="363636"/>
          <w:sz w:val="26"/>
          <w:szCs w:val="24"/>
        </w:rPr>
      </w:pPr>
      <w:r w:rsidRPr="00AD7B0E">
        <w:rPr>
          <w:rFonts w:ascii="Times New Roman" w:eastAsia="Times New Roman" w:hAnsi="Times New Roman" w:cs="Times New Roman"/>
          <w:color w:val="363636"/>
          <w:sz w:val="26"/>
          <w:szCs w:val="24"/>
          <w:bdr w:val="none" w:sz="0" w:space="0" w:color="auto" w:frame="1"/>
        </w:rPr>
        <w:t>Tập trung xây dựng đội ngũ cán bộ trong sạch, vững mạnh, đủ phẩm chất, năng lực, uy tín, ngang tầm nhiệm vụ; ngăn chặn, đẩy lùi suy thoái trong đội ngũ cán bộ. Thực hiện tốt Nghị quyết 26-NQ/TW của Ban Chấp hành Trung ương khóa XII về</w:t>
      </w:r>
      <w:r w:rsidRPr="003E07F4">
        <w:rPr>
          <w:rFonts w:ascii="Times New Roman" w:eastAsia="Times New Roman" w:hAnsi="Times New Roman" w:cs="Times New Roman"/>
          <w:color w:val="363636"/>
          <w:sz w:val="26"/>
          <w:szCs w:val="24"/>
          <w:bdr w:val="none" w:sz="0" w:space="0" w:color="auto" w:frame="1"/>
        </w:rPr>
        <w:t> </w:t>
      </w:r>
      <w:r w:rsidRPr="00AD7B0E">
        <w:rPr>
          <w:rFonts w:ascii="Times New Roman" w:eastAsia="Times New Roman" w:hAnsi="Times New Roman" w:cs="Times New Roman"/>
          <w:color w:val="363636"/>
          <w:sz w:val="26"/>
          <w:szCs w:val="24"/>
        </w:rPr>
        <w:t>"Xây dựng đội ngũ cán bộ, nhất là cán bộ cấp chiến lược đủ phẩm chất, năng lực và uy tín, ngang tầm nhiệm vụ".</w:t>
      </w:r>
      <w:r w:rsidRPr="00AD7B0E">
        <w:rPr>
          <w:rFonts w:ascii="Times New Roman" w:eastAsia="Times New Roman" w:hAnsi="Times New Roman" w:cs="Times New Roman"/>
          <w:color w:val="363636"/>
          <w:sz w:val="26"/>
          <w:szCs w:val="24"/>
          <w:bdr w:val="none" w:sz="0" w:space="0" w:color="auto" w:frame="1"/>
        </w:rPr>
        <w:t> </w:t>
      </w:r>
      <w:r w:rsidRPr="003E07F4">
        <w:rPr>
          <w:rFonts w:ascii="Times New Roman" w:eastAsia="Times New Roman" w:hAnsi="Times New Roman" w:cs="Times New Roman"/>
          <w:color w:val="363636"/>
          <w:sz w:val="26"/>
          <w:szCs w:val="24"/>
          <w:bdr w:val="none" w:sz="0" w:space="0" w:color="auto" w:frame="1"/>
        </w:rPr>
        <w:t> </w:t>
      </w:r>
      <w:r w:rsidRPr="00AD7B0E">
        <w:rPr>
          <w:rFonts w:ascii="Times New Roman" w:eastAsia="Times New Roman" w:hAnsi="Times New Roman" w:cs="Times New Roman"/>
          <w:color w:val="363636"/>
          <w:sz w:val="26"/>
          <w:szCs w:val="24"/>
          <w:bdr w:val="none" w:sz="0" w:space="0" w:color="auto" w:frame="1"/>
        </w:rPr>
        <w:t>Tự giác thực hiện nghiêm Quy định 47-QĐ/TW ngày 1-11-2011 của Ban Chấp hành Trung ương Đảng khóa XI về</w:t>
      </w:r>
      <w:r w:rsidRPr="003E07F4">
        <w:rPr>
          <w:rFonts w:ascii="Times New Roman" w:eastAsia="Times New Roman" w:hAnsi="Times New Roman" w:cs="Times New Roman"/>
          <w:color w:val="363636"/>
          <w:sz w:val="26"/>
          <w:szCs w:val="24"/>
          <w:bdr w:val="none" w:sz="0" w:space="0" w:color="auto" w:frame="1"/>
        </w:rPr>
        <w:t> </w:t>
      </w:r>
      <w:r w:rsidRPr="00AD7B0E">
        <w:rPr>
          <w:rFonts w:ascii="Times New Roman" w:eastAsia="Times New Roman" w:hAnsi="Times New Roman" w:cs="Times New Roman"/>
          <w:color w:val="363636"/>
          <w:sz w:val="26"/>
          <w:szCs w:val="24"/>
        </w:rPr>
        <w:t>“Những điều đảng viên không được làm”,</w:t>
      </w:r>
      <w:r w:rsidRPr="003E07F4">
        <w:rPr>
          <w:rFonts w:ascii="Times New Roman" w:eastAsia="Times New Roman" w:hAnsi="Times New Roman" w:cs="Times New Roman"/>
          <w:color w:val="363636"/>
          <w:sz w:val="26"/>
          <w:szCs w:val="24"/>
          <w:bdr w:val="none" w:sz="0" w:space="0" w:color="auto" w:frame="1"/>
        </w:rPr>
        <w:t> </w:t>
      </w:r>
      <w:r w:rsidRPr="00AD7B0E">
        <w:rPr>
          <w:rFonts w:ascii="Times New Roman" w:eastAsia="Times New Roman" w:hAnsi="Times New Roman" w:cs="Times New Roman"/>
          <w:color w:val="363636"/>
          <w:sz w:val="26"/>
          <w:szCs w:val="24"/>
          <w:bdr w:val="none" w:sz="0" w:space="0" w:color="auto" w:frame="1"/>
        </w:rPr>
        <w:t>Quy định 101-QĐ/TW ngày 7-6-2012 của Ban Bí thư khóa XI về</w:t>
      </w:r>
      <w:r w:rsidRPr="003E07F4">
        <w:rPr>
          <w:rFonts w:ascii="Times New Roman" w:eastAsia="Times New Roman" w:hAnsi="Times New Roman" w:cs="Times New Roman"/>
          <w:color w:val="363636"/>
          <w:sz w:val="26"/>
          <w:szCs w:val="24"/>
          <w:bdr w:val="none" w:sz="0" w:space="0" w:color="auto" w:frame="1"/>
        </w:rPr>
        <w:t> </w:t>
      </w:r>
      <w:r w:rsidRPr="00AD7B0E">
        <w:rPr>
          <w:rFonts w:ascii="Times New Roman" w:eastAsia="Times New Roman" w:hAnsi="Times New Roman" w:cs="Times New Roman"/>
          <w:color w:val="363636"/>
          <w:sz w:val="26"/>
          <w:szCs w:val="24"/>
        </w:rPr>
        <w:t>“Trách nhiệm nêu gương của cán bộ, đảng viên, nhất là cán bộ chủ chốt các cấp”</w:t>
      </w:r>
      <w:r w:rsidRPr="00AD7B0E">
        <w:rPr>
          <w:rFonts w:ascii="Times New Roman" w:eastAsia="Times New Roman" w:hAnsi="Times New Roman" w:cs="Times New Roman"/>
          <w:color w:val="363636"/>
          <w:sz w:val="26"/>
          <w:szCs w:val="24"/>
          <w:bdr w:val="none" w:sz="0" w:space="0" w:color="auto" w:frame="1"/>
        </w:rPr>
        <w:t>,</w:t>
      </w:r>
      <w:r w:rsidRPr="003E07F4">
        <w:rPr>
          <w:rFonts w:ascii="Times New Roman" w:eastAsia="Times New Roman" w:hAnsi="Times New Roman" w:cs="Times New Roman"/>
          <w:b/>
          <w:bCs/>
          <w:color w:val="363636"/>
          <w:sz w:val="26"/>
          <w:szCs w:val="24"/>
          <w:bdr w:val="none" w:sz="0" w:space="0" w:color="auto" w:frame="1"/>
        </w:rPr>
        <w:t> </w:t>
      </w:r>
      <w:r w:rsidRPr="00AD7B0E">
        <w:rPr>
          <w:rFonts w:ascii="Times New Roman" w:eastAsia="Times New Roman" w:hAnsi="Times New Roman" w:cs="Times New Roman"/>
          <w:color w:val="363636"/>
          <w:sz w:val="26"/>
          <w:szCs w:val="24"/>
          <w:bdr w:val="none" w:sz="0" w:space="0" w:color="auto" w:frame="1"/>
        </w:rPr>
        <w:t>Quy định số 55-QĐ/TW ngày 19-12-2016 của Bộ Chính trị khóa XII về</w:t>
      </w:r>
      <w:r w:rsidRPr="003E07F4">
        <w:rPr>
          <w:rFonts w:ascii="Times New Roman" w:eastAsia="Times New Roman" w:hAnsi="Times New Roman" w:cs="Times New Roman"/>
          <w:color w:val="363636"/>
          <w:sz w:val="26"/>
          <w:szCs w:val="24"/>
          <w:bdr w:val="none" w:sz="0" w:space="0" w:color="auto" w:frame="1"/>
        </w:rPr>
        <w:t> </w:t>
      </w:r>
      <w:r w:rsidRPr="00AD7B0E">
        <w:rPr>
          <w:rFonts w:ascii="Times New Roman" w:eastAsia="Times New Roman" w:hAnsi="Times New Roman" w:cs="Times New Roman"/>
          <w:color w:val="363636"/>
          <w:sz w:val="26"/>
          <w:szCs w:val="24"/>
        </w:rPr>
        <w:t>“Một số việc cần làm ngay để tăng cường vai trò nêu gương của cán bộ, đảng viên”</w:t>
      </w:r>
      <w:r w:rsidRPr="00AD7B0E">
        <w:rPr>
          <w:rFonts w:ascii="Times New Roman" w:eastAsia="Times New Roman" w:hAnsi="Times New Roman" w:cs="Times New Roman"/>
          <w:color w:val="363636"/>
          <w:sz w:val="26"/>
          <w:szCs w:val="24"/>
          <w:bdr w:val="none" w:sz="0" w:space="0" w:color="auto" w:frame="1"/>
        </w:rPr>
        <w:t>. </w:t>
      </w:r>
    </w:p>
    <w:p w:rsidR="00AD7B0E" w:rsidRPr="00AD7B0E" w:rsidRDefault="00AD7B0E" w:rsidP="003E07F4">
      <w:pPr>
        <w:spacing w:after="0" w:line="340" w:lineRule="exact"/>
        <w:jc w:val="both"/>
        <w:textAlignment w:val="baseline"/>
        <w:rPr>
          <w:rFonts w:ascii="Times New Roman" w:eastAsia="Times New Roman" w:hAnsi="Times New Roman" w:cs="Times New Roman"/>
          <w:color w:val="363636"/>
          <w:sz w:val="26"/>
          <w:szCs w:val="24"/>
        </w:rPr>
      </w:pPr>
      <w:r w:rsidRPr="00AD7B0E">
        <w:rPr>
          <w:rFonts w:ascii="Times New Roman" w:eastAsia="Times New Roman" w:hAnsi="Times New Roman" w:cs="Times New Roman"/>
          <w:color w:val="363636"/>
          <w:sz w:val="26"/>
          <w:szCs w:val="24"/>
          <w:bdr w:val="none" w:sz="0" w:space="0" w:color="auto" w:frame="1"/>
        </w:rPr>
        <w:lastRenderedPageBreak/>
        <w:t>Trong đó, yêu cầu cán bộ, đảng viên phải gương mẫu trong thực hiện, tuyên truyền và bảo vệ chủ trương, đường lối của Ðảng, chính sách, pháp luật của Nhà nước; sẵn sàng hy sinh lợi ích cá nhân vì lợi ích chung của Ðảng, Nhà nước và của nhân dân./.</w:t>
      </w:r>
    </w:p>
    <w:p w:rsidR="00AD7B0E" w:rsidRPr="00AD7B0E" w:rsidRDefault="00AD7B0E" w:rsidP="003E07F4">
      <w:pPr>
        <w:spacing w:after="0" w:line="340" w:lineRule="exact"/>
        <w:jc w:val="both"/>
        <w:textAlignment w:val="baseline"/>
        <w:rPr>
          <w:rFonts w:ascii="Times New Roman" w:eastAsia="Times New Roman" w:hAnsi="Times New Roman" w:cs="Times New Roman"/>
          <w:color w:val="363636"/>
          <w:sz w:val="26"/>
          <w:szCs w:val="24"/>
        </w:rPr>
      </w:pPr>
      <w:r w:rsidRPr="00AD7B0E">
        <w:rPr>
          <w:rFonts w:ascii="Times New Roman" w:eastAsia="Times New Roman" w:hAnsi="Times New Roman" w:cs="Times New Roman"/>
          <w:color w:val="363636"/>
          <w:sz w:val="26"/>
          <w:szCs w:val="24"/>
          <w:bdr w:val="none" w:sz="0" w:space="0" w:color="auto" w:frame="1"/>
        </w:rPr>
        <w:t> </w:t>
      </w:r>
    </w:p>
    <w:p w:rsidR="00AD7B0E" w:rsidRPr="00AD7B0E" w:rsidRDefault="00AD7B0E" w:rsidP="003E07F4">
      <w:pPr>
        <w:spacing w:after="0" w:line="340" w:lineRule="exact"/>
        <w:jc w:val="both"/>
        <w:textAlignment w:val="baseline"/>
        <w:rPr>
          <w:rFonts w:ascii="Times New Roman" w:eastAsia="Times New Roman" w:hAnsi="Times New Roman" w:cs="Times New Roman"/>
          <w:color w:val="363636"/>
          <w:sz w:val="26"/>
          <w:szCs w:val="24"/>
        </w:rPr>
      </w:pPr>
      <w:r w:rsidRPr="00AD7B0E">
        <w:rPr>
          <w:rFonts w:ascii="Times New Roman" w:eastAsia="Times New Roman" w:hAnsi="Times New Roman" w:cs="Times New Roman"/>
          <w:color w:val="363636"/>
          <w:sz w:val="26"/>
          <w:szCs w:val="24"/>
          <w:bdr w:val="none" w:sz="0" w:space="0" w:color="auto" w:frame="1"/>
        </w:rPr>
        <w:t>(1) </w:t>
      </w:r>
      <w:r w:rsidRPr="003E07F4">
        <w:rPr>
          <w:rFonts w:ascii="Times New Roman" w:eastAsia="Times New Roman" w:hAnsi="Times New Roman" w:cs="Times New Roman"/>
          <w:color w:val="363636"/>
          <w:sz w:val="26"/>
          <w:szCs w:val="24"/>
          <w:bdr w:val="none" w:sz="0" w:space="0" w:color="auto" w:frame="1"/>
        </w:rPr>
        <w:t> </w:t>
      </w:r>
      <w:r w:rsidRPr="00AD7B0E">
        <w:rPr>
          <w:rFonts w:ascii="Times New Roman" w:eastAsia="Times New Roman" w:hAnsi="Times New Roman" w:cs="Times New Roman"/>
          <w:color w:val="363636"/>
          <w:sz w:val="26"/>
          <w:szCs w:val="24"/>
        </w:rPr>
        <w:t>Hồ Chí Minh: Toàn tập</w:t>
      </w:r>
      <w:r w:rsidRPr="00AD7B0E">
        <w:rPr>
          <w:rFonts w:ascii="Times New Roman" w:eastAsia="Times New Roman" w:hAnsi="Times New Roman" w:cs="Times New Roman"/>
          <w:color w:val="363636"/>
          <w:sz w:val="26"/>
          <w:szCs w:val="24"/>
          <w:bdr w:val="none" w:sz="0" w:space="0" w:color="auto" w:frame="1"/>
        </w:rPr>
        <w:t>,</w:t>
      </w:r>
      <w:r w:rsidRPr="003E07F4">
        <w:rPr>
          <w:rFonts w:ascii="Times New Roman" w:eastAsia="Times New Roman" w:hAnsi="Times New Roman" w:cs="Times New Roman"/>
          <w:color w:val="363636"/>
          <w:sz w:val="26"/>
          <w:szCs w:val="24"/>
        </w:rPr>
        <w:t> </w:t>
      </w:r>
      <w:r w:rsidRPr="00AD7B0E">
        <w:rPr>
          <w:rFonts w:ascii="Times New Roman" w:eastAsia="Times New Roman" w:hAnsi="Times New Roman" w:cs="Times New Roman"/>
          <w:color w:val="363636"/>
          <w:sz w:val="26"/>
          <w:szCs w:val="24"/>
        </w:rPr>
        <w:t>Sđd, t.6, tr.432.</w:t>
      </w:r>
    </w:p>
    <w:p w:rsidR="00AD7B0E" w:rsidRPr="00AD7B0E" w:rsidRDefault="00AD7B0E" w:rsidP="003E07F4">
      <w:pPr>
        <w:spacing w:after="0" w:line="340" w:lineRule="exact"/>
        <w:jc w:val="both"/>
        <w:textAlignment w:val="baseline"/>
        <w:rPr>
          <w:rFonts w:ascii="Times New Roman" w:eastAsia="Times New Roman" w:hAnsi="Times New Roman" w:cs="Times New Roman"/>
          <w:color w:val="363636"/>
          <w:sz w:val="26"/>
          <w:szCs w:val="24"/>
        </w:rPr>
      </w:pPr>
      <w:r w:rsidRPr="00AD7B0E">
        <w:rPr>
          <w:rFonts w:ascii="Times New Roman" w:eastAsia="Times New Roman" w:hAnsi="Times New Roman" w:cs="Times New Roman"/>
          <w:color w:val="363636"/>
          <w:sz w:val="26"/>
          <w:szCs w:val="24"/>
          <w:bdr w:val="none" w:sz="0" w:space="0" w:color="auto" w:frame="1"/>
        </w:rPr>
        <w:t>(2) (3)</w:t>
      </w:r>
      <w:r w:rsidRPr="003E07F4">
        <w:rPr>
          <w:rFonts w:ascii="Times New Roman" w:eastAsia="Times New Roman" w:hAnsi="Times New Roman" w:cs="Times New Roman"/>
          <w:color w:val="363636"/>
          <w:sz w:val="26"/>
          <w:szCs w:val="24"/>
          <w:bdr w:val="none" w:sz="0" w:space="0" w:color="auto" w:frame="1"/>
        </w:rPr>
        <w:t> </w:t>
      </w:r>
      <w:r w:rsidRPr="00AD7B0E">
        <w:rPr>
          <w:rFonts w:ascii="Times New Roman" w:eastAsia="Times New Roman" w:hAnsi="Times New Roman" w:cs="Times New Roman"/>
          <w:color w:val="363636"/>
          <w:sz w:val="26"/>
          <w:szCs w:val="24"/>
          <w:bdr w:val="none" w:sz="0" w:space="0" w:color="auto" w:frame="1"/>
        </w:rPr>
        <w:t>Hồ Chí Minh:</w:t>
      </w:r>
      <w:r w:rsidRPr="003E07F4">
        <w:rPr>
          <w:rFonts w:ascii="Times New Roman" w:eastAsia="Times New Roman" w:hAnsi="Times New Roman" w:cs="Times New Roman"/>
          <w:color w:val="363636"/>
          <w:sz w:val="26"/>
          <w:szCs w:val="24"/>
          <w:bdr w:val="none" w:sz="0" w:space="0" w:color="auto" w:frame="1"/>
        </w:rPr>
        <w:t> </w:t>
      </w:r>
      <w:r w:rsidRPr="003E07F4">
        <w:rPr>
          <w:rFonts w:ascii="Times New Roman" w:eastAsia="Times New Roman" w:hAnsi="Times New Roman" w:cs="Times New Roman"/>
          <w:i/>
          <w:iCs/>
          <w:color w:val="363636"/>
          <w:sz w:val="26"/>
          <w:szCs w:val="24"/>
          <w:bdr w:val="none" w:sz="0" w:space="0" w:color="auto" w:frame="1"/>
        </w:rPr>
        <w:t>Toàn tập,</w:t>
      </w:r>
      <w:r w:rsidRPr="003E07F4">
        <w:rPr>
          <w:rFonts w:ascii="Times New Roman" w:eastAsia="Times New Roman" w:hAnsi="Times New Roman" w:cs="Times New Roman"/>
          <w:color w:val="363636"/>
          <w:sz w:val="26"/>
          <w:szCs w:val="24"/>
          <w:bdr w:val="none" w:sz="0" w:space="0" w:color="auto" w:frame="1"/>
        </w:rPr>
        <w:t> </w:t>
      </w:r>
      <w:r w:rsidRPr="00AD7B0E">
        <w:rPr>
          <w:rFonts w:ascii="Times New Roman" w:eastAsia="Times New Roman" w:hAnsi="Times New Roman" w:cs="Times New Roman"/>
          <w:color w:val="363636"/>
          <w:sz w:val="26"/>
          <w:szCs w:val="24"/>
          <w:bdr w:val="none" w:sz="0" w:space="0" w:color="auto" w:frame="1"/>
        </w:rPr>
        <w:t>Sđd, t.4, tr.187, 169.</w:t>
      </w:r>
    </w:p>
    <w:p w:rsidR="00AD7B0E" w:rsidRPr="00AD7B0E" w:rsidRDefault="00AD7B0E" w:rsidP="003E07F4">
      <w:pPr>
        <w:spacing w:after="0" w:line="340" w:lineRule="exact"/>
        <w:jc w:val="both"/>
        <w:textAlignment w:val="baseline"/>
        <w:rPr>
          <w:rFonts w:ascii="Times New Roman" w:eastAsia="Times New Roman" w:hAnsi="Times New Roman" w:cs="Times New Roman"/>
          <w:color w:val="363636"/>
          <w:sz w:val="26"/>
          <w:szCs w:val="24"/>
        </w:rPr>
      </w:pPr>
      <w:r w:rsidRPr="00AD7B0E">
        <w:rPr>
          <w:rFonts w:ascii="Times New Roman" w:eastAsia="Times New Roman" w:hAnsi="Times New Roman" w:cs="Times New Roman"/>
          <w:color w:val="363636"/>
          <w:sz w:val="26"/>
          <w:szCs w:val="24"/>
          <w:bdr w:val="none" w:sz="0" w:space="0" w:color="auto" w:frame="1"/>
        </w:rPr>
        <w:t>(4) (7)</w:t>
      </w:r>
      <w:r w:rsidRPr="003E07F4">
        <w:rPr>
          <w:rFonts w:ascii="Times New Roman" w:eastAsia="Times New Roman" w:hAnsi="Times New Roman" w:cs="Times New Roman"/>
          <w:color w:val="363636"/>
          <w:sz w:val="26"/>
          <w:szCs w:val="24"/>
          <w:bdr w:val="none" w:sz="0" w:space="0" w:color="auto" w:frame="1"/>
        </w:rPr>
        <w:t> </w:t>
      </w:r>
      <w:r w:rsidRPr="00AD7B0E">
        <w:rPr>
          <w:rFonts w:ascii="Times New Roman" w:eastAsia="Times New Roman" w:hAnsi="Times New Roman" w:cs="Times New Roman"/>
          <w:color w:val="363636"/>
          <w:sz w:val="26"/>
          <w:szCs w:val="24"/>
          <w:bdr w:val="none" w:sz="0" w:space="0" w:color="auto" w:frame="1"/>
        </w:rPr>
        <w:t>Hồ Chí Minh:</w:t>
      </w:r>
      <w:r w:rsidRPr="003E07F4">
        <w:rPr>
          <w:rFonts w:ascii="Times New Roman" w:eastAsia="Times New Roman" w:hAnsi="Times New Roman" w:cs="Times New Roman"/>
          <w:color w:val="363636"/>
          <w:sz w:val="26"/>
          <w:szCs w:val="24"/>
          <w:bdr w:val="none" w:sz="0" w:space="0" w:color="auto" w:frame="1"/>
        </w:rPr>
        <w:t> </w:t>
      </w:r>
      <w:r w:rsidRPr="003E07F4">
        <w:rPr>
          <w:rFonts w:ascii="Times New Roman" w:eastAsia="Times New Roman" w:hAnsi="Times New Roman" w:cs="Times New Roman"/>
          <w:i/>
          <w:iCs/>
          <w:color w:val="363636"/>
          <w:sz w:val="26"/>
          <w:szCs w:val="24"/>
          <w:bdr w:val="none" w:sz="0" w:space="0" w:color="auto" w:frame="1"/>
        </w:rPr>
        <w:t>Toàn tập,</w:t>
      </w:r>
      <w:r w:rsidRPr="003E07F4">
        <w:rPr>
          <w:rFonts w:ascii="Times New Roman" w:eastAsia="Times New Roman" w:hAnsi="Times New Roman" w:cs="Times New Roman"/>
          <w:color w:val="363636"/>
          <w:sz w:val="26"/>
          <w:szCs w:val="24"/>
          <w:bdr w:val="none" w:sz="0" w:space="0" w:color="auto" w:frame="1"/>
        </w:rPr>
        <w:t> </w:t>
      </w:r>
      <w:r w:rsidRPr="00AD7B0E">
        <w:rPr>
          <w:rFonts w:ascii="Times New Roman" w:eastAsia="Times New Roman" w:hAnsi="Times New Roman" w:cs="Times New Roman"/>
          <w:color w:val="363636"/>
          <w:sz w:val="26"/>
          <w:szCs w:val="24"/>
          <w:bdr w:val="none" w:sz="0" w:space="0" w:color="auto" w:frame="1"/>
        </w:rPr>
        <w:t>Sđd, t.15, tr.293, 526</w:t>
      </w:r>
    </w:p>
    <w:p w:rsidR="00AD7B0E" w:rsidRPr="00AD7B0E" w:rsidRDefault="00AD7B0E" w:rsidP="003E07F4">
      <w:pPr>
        <w:spacing w:after="0" w:line="340" w:lineRule="exact"/>
        <w:jc w:val="both"/>
        <w:textAlignment w:val="baseline"/>
        <w:rPr>
          <w:rFonts w:ascii="Times New Roman" w:eastAsia="Times New Roman" w:hAnsi="Times New Roman" w:cs="Times New Roman"/>
          <w:color w:val="363636"/>
          <w:sz w:val="26"/>
          <w:szCs w:val="24"/>
        </w:rPr>
      </w:pPr>
      <w:r w:rsidRPr="00AD7B0E">
        <w:rPr>
          <w:rFonts w:ascii="Times New Roman" w:eastAsia="Times New Roman" w:hAnsi="Times New Roman" w:cs="Times New Roman"/>
          <w:color w:val="363636"/>
          <w:sz w:val="26"/>
          <w:szCs w:val="24"/>
          <w:bdr w:val="none" w:sz="0" w:space="0" w:color="auto" w:frame="1"/>
        </w:rPr>
        <w:t>(5)</w:t>
      </w:r>
      <w:r w:rsidRPr="003E07F4">
        <w:rPr>
          <w:rFonts w:ascii="Times New Roman" w:eastAsia="Times New Roman" w:hAnsi="Times New Roman" w:cs="Times New Roman"/>
          <w:color w:val="363636"/>
          <w:sz w:val="26"/>
          <w:szCs w:val="24"/>
          <w:bdr w:val="none" w:sz="0" w:space="0" w:color="auto" w:frame="1"/>
        </w:rPr>
        <w:t> </w:t>
      </w:r>
      <w:r w:rsidRPr="00AD7B0E">
        <w:rPr>
          <w:rFonts w:ascii="Times New Roman" w:eastAsia="Times New Roman" w:hAnsi="Times New Roman" w:cs="Times New Roman"/>
          <w:color w:val="363636"/>
          <w:sz w:val="26"/>
          <w:szCs w:val="24"/>
          <w:bdr w:val="none" w:sz="0" w:space="0" w:color="auto" w:frame="1"/>
        </w:rPr>
        <w:t>Hồ Chí Minh:</w:t>
      </w:r>
      <w:r w:rsidRPr="003E07F4">
        <w:rPr>
          <w:rFonts w:ascii="Times New Roman" w:eastAsia="Times New Roman" w:hAnsi="Times New Roman" w:cs="Times New Roman"/>
          <w:color w:val="363636"/>
          <w:sz w:val="26"/>
          <w:szCs w:val="24"/>
          <w:bdr w:val="none" w:sz="0" w:space="0" w:color="auto" w:frame="1"/>
        </w:rPr>
        <w:t> </w:t>
      </w:r>
      <w:r w:rsidRPr="003E07F4">
        <w:rPr>
          <w:rFonts w:ascii="Times New Roman" w:eastAsia="Times New Roman" w:hAnsi="Times New Roman" w:cs="Times New Roman"/>
          <w:i/>
          <w:iCs/>
          <w:color w:val="363636"/>
          <w:sz w:val="26"/>
          <w:szCs w:val="24"/>
          <w:bdr w:val="none" w:sz="0" w:space="0" w:color="auto" w:frame="1"/>
        </w:rPr>
        <w:t>Toàn tập,</w:t>
      </w:r>
      <w:r w:rsidRPr="003E07F4">
        <w:rPr>
          <w:rFonts w:ascii="Times New Roman" w:eastAsia="Times New Roman" w:hAnsi="Times New Roman" w:cs="Times New Roman"/>
          <w:color w:val="363636"/>
          <w:sz w:val="26"/>
          <w:szCs w:val="24"/>
          <w:bdr w:val="none" w:sz="0" w:space="0" w:color="auto" w:frame="1"/>
        </w:rPr>
        <w:t> </w:t>
      </w:r>
      <w:r w:rsidRPr="00AD7B0E">
        <w:rPr>
          <w:rFonts w:ascii="Times New Roman" w:eastAsia="Times New Roman" w:hAnsi="Times New Roman" w:cs="Times New Roman"/>
          <w:color w:val="363636"/>
          <w:sz w:val="26"/>
          <w:szCs w:val="24"/>
          <w:bdr w:val="none" w:sz="0" w:space="0" w:color="auto" w:frame="1"/>
        </w:rPr>
        <w:t>Sđd, t.5, tr.289.</w:t>
      </w:r>
    </w:p>
    <w:p w:rsidR="00AD7B0E" w:rsidRPr="00AD7B0E" w:rsidRDefault="00AD7B0E" w:rsidP="003E07F4">
      <w:pPr>
        <w:spacing w:after="0" w:line="340" w:lineRule="exact"/>
        <w:jc w:val="both"/>
        <w:textAlignment w:val="baseline"/>
        <w:rPr>
          <w:rFonts w:ascii="Times New Roman" w:eastAsia="Times New Roman" w:hAnsi="Times New Roman" w:cs="Times New Roman"/>
          <w:color w:val="363636"/>
          <w:sz w:val="26"/>
          <w:szCs w:val="24"/>
        </w:rPr>
      </w:pPr>
      <w:r w:rsidRPr="00AD7B0E">
        <w:rPr>
          <w:rFonts w:ascii="Times New Roman" w:eastAsia="Times New Roman" w:hAnsi="Times New Roman" w:cs="Times New Roman"/>
          <w:color w:val="363636"/>
          <w:sz w:val="26"/>
          <w:szCs w:val="24"/>
          <w:bdr w:val="none" w:sz="0" w:space="0" w:color="auto" w:frame="1"/>
        </w:rPr>
        <w:t>(6)</w:t>
      </w:r>
      <w:r w:rsidRPr="003E07F4">
        <w:rPr>
          <w:rFonts w:ascii="Times New Roman" w:eastAsia="Times New Roman" w:hAnsi="Times New Roman" w:cs="Times New Roman"/>
          <w:color w:val="363636"/>
          <w:sz w:val="26"/>
          <w:szCs w:val="24"/>
          <w:bdr w:val="none" w:sz="0" w:space="0" w:color="auto" w:frame="1"/>
        </w:rPr>
        <w:t> </w:t>
      </w:r>
      <w:r w:rsidRPr="00AD7B0E">
        <w:rPr>
          <w:rFonts w:ascii="Times New Roman" w:eastAsia="Times New Roman" w:hAnsi="Times New Roman" w:cs="Times New Roman"/>
          <w:color w:val="363636"/>
          <w:sz w:val="26"/>
          <w:szCs w:val="24"/>
          <w:bdr w:val="none" w:sz="0" w:space="0" w:color="auto" w:frame="1"/>
        </w:rPr>
        <w:t>Hồ Chí Minh:</w:t>
      </w:r>
      <w:r w:rsidRPr="003E07F4">
        <w:rPr>
          <w:rFonts w:ascii="Times New Roman" w:eastAsia="Times New Roman" w:hAnsi="Times New Roman" w:cs="Times New Roman"/>
          <w:color w:val="363636"/>
          <w:sz w:val="26"/>
          <w:szCs w:val="24"/>
          <w:bdr w:val="none" w:sz="0" w:space="0" w:color="auto" w:frame="1"/>
        </w:rPr>
        <w:t> </w:t>
      </w:r>
      <w:r w:rsidRPr="003E07F4">
        <w:rPr>
          <w:rFonts w:ascii="Times New Roman" w:eastAsia="Times New Roman" w:hAnsi="Times New Roman" w:cs="Times New Roman"/>
          <w:i/>
          <w:iCs/>
          <w:color w:val="363636"/>
          <w:sz w:val="26"/>
          <w:szCs w:val="24"/>
          <w:bdr w:val="none" w:sz="0" w:space="0" w:color="auto" w:frame="1"/>
        </w:rPr>
        <w:t>Toàn tập,</w:t>
      </w:r>
      <w:r w:rsidRPr="003E07F4">
        <w:rPr>
          <w:rFonts w:ascii="Times New Roman" w:eastAsia="Times New Roman" w:hAnsi="Times New Roman" w:cs="Times New Roman"/>
          <w:color w:val="363636"/>
          <w:sz w:val="26"/>
          <w:szCs w:val="24"/>
          <w:bdr w:val="none" w:sz="0" w:space="0" w:color="auto" w:frame="1"/>
        </w:rPr>
        <w:t> </w:t>
      </w:r>
      <w:r w:rsidRPr="00AD7B0E">
        <w:rPr>
          <w:rFonts w:ascii="Times New Roman" w:eastAsia="Times New Roman" w:hAnsi="Times New Roman" w:cs="Times New Roman"/>
          <w:color w:val="363636"/>
          <w:sz w:val="26"/>
          <w:szCs w:val="24"/>
          <w:bdr w:val="none" w:sz="0" w:space="0" w:color="auto" w:frame="1"/>
        </w:rPr>
        <w:t>Sđd, t.13, tr.421.</w:t>
      </w:r>
    </w:p>
    <w:p w:rsidR="00AD7B0E" w:rsidRPr="00AD7B0E" w:rsidRDefault="00AD7B0E" w:rsidP="003E07F4">
      <w:pPr>
        <w:spacing w:after="0" w:line="340" w:lineRule="exact"/>
        <w:jc w:val="both"/>
        <w:textAlignment w:val="baseline"/>
        <w:rPr>
          <w:rFonts w:ascii="Times New Roman" w:eastAsia="Times New Roman" w:hAnsi="Times New Roman" w:cs="Times New Roman"/>
          <w:color w:val="363636"/>
          <w:sz w:val="26"/>
          <w:szCs w:val="24"/>
        </w:rPr>
      </w:pPr>
      <w:r w:rsidRPr="00AD7B0E">
        <w:rPr>
          <w:rFonts w:ascii="Times New Roman" w:eastAsia="Times New Roman" w:hAnsi="Times New Roman" w:cs="Times New Roman"/>
          <w:color w:val="363636"/>
          <w:sz w:val="26"/>
          <w:szCs w:val="24"/>
          <w:bdr w:val="none" w:sz="0" w:space="0" w:color="auto" w:frame="1"/>
        </w:rPr>
        <w:t>(8)</w:t>
      </w:r>
      <w:r w:rsidRPr="003E07F4">
        <w:rPr>
          <w:rFonts w:ascii="Times New Roman" w:eastAsia="Times New Roman" w:hAnsi="Times New Roman" w:cs="Times New Roman"/>
          <w:color w:val="363636"/>
          <w:sz w:val="26"/>
          <w:szCs w:val="24"/>
          <w:bdr w:val="none" w:sz="0" w:space="0" w:color="auto" w:frame="1"/>
        </w:rPr>
        <w:t> </w:t>
      </w:r>
      <w:r w:rsidRPr="00AD7B0E">
        <w:rPr>
          <w:rFonts w:ascii="Times New Roman" w:eastAsia="Times New Roman" w:hAnsi="Times New Roman" w:cs="Times New Roman"/>
          <w:color w:val="363636"/>
          <w:sz w:val="26"/>
          <w:szCs w:val="24"/>
          <w:bdr w:val="none" w:sz="0" w:space="0" w:color="auto" w:frame="1"/>
        </w:rPr>
        <w:t>Hồ Chí Minh:</w:t>
      </w:r>
      <w:r w:rsidRPr="003E07F4">
        <w:rPr>
          <w:rFonts w:ascii="Times New Roman" w:eastAsia="Times New Roman" w:hAnsi="Times New Roman" w:cs="Times New Roman"/>
          <w:color w:val="363636"/>
          <w:sz w:val="26"/>
          <w:szCs w:val="24"/>
          <w:bdr w:val="none" w:sz="0" w:space="0" w:color="auto" w:frame="1"/>
        </w:rPr>
        <w:t> </w:t>
      </w:r>
      <w:r w:rsidRPr="003E07F4">
        <w:rPr>
          <w:rFonts w:ascii="Times New Roman" w:eastAsia="Times New Roman" w:hAnsi="Times New Roman" w:cs="Times New Roman"/>
          <w:i/>
          <w:iCs/>
          <w:color w:val="363636"/>
          <w:sz w:val="26"/>
          <w:szCs w:val="24"/>
          <w:bdr w:val="none" w:sz="0" w:space="0" w:color="auto" w:frame="1"/>
        </w:rPr>
        <w:t>Toàn tập,</w:t>
      </w:r>
      <w:r w:rsidRPr="003E07F4">
        <w:rPr>
          <w:rFonts w:ascii="Times New Roman" w:eastAsia="Times New Roman" w:hAnsi="Times New Roman" w:cs="Times New Roman"/>
          <w:color w:val="363636"/>
          <w:sz w:val="26"/>
          <w:szCs w:val="24"/>
          <w:bdr w:val="none" w:sz="0" w:space="0" w:color="auto" w:frame="1"/>
        </w:rPr>
        <w:t> </w:t>
      </w:r>
      <w:r w:rsidRPr="00AD7B0E">
        <w:rPr>
          <w:rFonts w:ascii="Times New Roman" w:eastAsia="Times New Roman" w:hAnsi="Times New Roman" w:cs="Times New Roman"/>
          <w:color w:val="363636"/>
          <w:sz w:val="26"/>
          <w:szCs w:val="24"/>
          <w:bdr w:val="none" w:sz="0" w:space="0" w:color="auto" w:frame="1"/>
        </w:rPr>
        <w:t>Sđd, t.12, tr.402.</w:t>
      </w:r>
    </w:p>
    <w:p w:rsidR="00AD7B0E" w:rsidRPr="00AD7B0E" w:rsidRDefault="00AD7B0E" w:rsidP="003E07F4">
      <w:pPr>
        <w:spacing w:after="0" w:line="340" w:lineRule="exact"/>
        <w:jc w:val="both"/>
        <w:textAlignment w:val="baseline"/>
        <w:rPr>
          <w:rFonts w:ascii="Times New Roman" w:eastAsia="Times New Roman" w:hAnsi="Times New Roman" w:cs="Times New Roman"/>
          <w:color w:val="363636"/>
          <w:sz w:val="26"/>
          <w:szCs w:val="24"/>
        </w:rPr>
      </w:pPr>
      <w:r w:rsidRPr="00AD7B0E">
        <w:rPr>
          <w:rFonts w:ascii="Times New Roman" w:eastAsia="Times New Roman" w:hAnsi="Times New Roman" w:cs="Times New Roman"/>
          <w:color w:val="363636"/>
          <w:sz w:val="26"/>
          <w:szCs w:val="24"/>
          <w:bdr w:val="none" w:sz="0" w:space="0" w:color="auto" w:frame="1"/>
        </w:rPr>
        <w:t>(9) (10)</w:t>
      </w:r>
      <w:r w:rsidRPr="003E07F4">
        <w:rPr>
          <w:rFonts w:ascii="Times New Roman" w:eastAsia="Times New Roman" w:hAnsi="Times New Roman" w:cs="Times New Roman"/>
          <w:color w:val="363636"/>
          <w:sz w:val="26"/>
          <w:szCs w:val="24"/>
          <w:bdr w:val="none" w:sz="0" w:space="0" w:color="auto" w:frame="1"/>
        </w:rPr>
        <w:t> </w:t>
      </w:r>
      <w:r w:rsidRPr="00AD7B0E">
        <w:rPr>
          <w:rFonts w:ascii="Times New Roman" w:eastAsia="Times New Roman" w:hAnsi="Times New Roman" w:cs="Times New Roman"/>
          <w:color w:val="363636"/>
          <w:sz w:val="26"/>
          <w:szCs w:val="24"/>
          <w:bdr w:val="none" w:sz="0" w:space="0" w:color="auto" w:frame="1"/>
        </w:rPr>
        <w:t>Hồ Chí Minh:</w:t>
      </w:r>
      <w:r w:rsidRPr="003E07F4">
        <w:rPr>
          <w:rFonts w:ascii="Times New Roman" w:eastAsia="Times New Roman" w:hAnsi="Times New Roman" w:cs="Times New Roman"/>
          <w:color w:val="363636"/>
          <w:sz w:val="26"/>
          <w:szCs w:val="24"/>
          <w:bdr w:val="none" w:sz="0" w:space="0" w:color="auto" w:frame="1"/>
        </w:rPr>
        <w:t> </w:t>
      </w:r>
      <w:r w:rsidRPr="003E07F4">
        <w:rPr>
          <w:rFonts w:ascii="Times New Roman" w:eastAsia="Times New Roman" w:hAnsi="Times New Roman" w:cs="Times New Roman"/>
          <w:i/>
          <w:iCs/>
          <w:color w:val="363636"/>
          <w:sz w:val="26"/>
          <w:szCs w:val="24"/>
          <w:bdr w:val="none" w:sz="0" w:space="0" w:color="auto" w:frame="1"/>
        </w:rPr>
        <w:t>Toàn tập</w:t>
      </w:r>
      <w:r w:rsidRPr="00AD7B0E">
        <w:rPr>
          <w:rFonts w:ascii="Times New Roman" w:eastAsia="Times New Roman" w:hAnsi="Times New Roman" w:cs="Times New Roman"/>
          <w:color w:val="363636"/>
          <w:sz w:val="26"/>
          <w:szCs w:val="24"/>
          <w:bdr w:val="none" w:sz="0" w:space="0" w:color="auto" w:frame="1"/>
        </w:rPr>
        <w:t>, Sđd, t.9, tr.518, 519.</w:t>
      </w:r>
    </w:p>
    <w:p w:rsidR="00AD7B0E" w:rsidRPr="00AD7B0E" w:rsidRDefault="00AD7B0E" w:rsidP="00FC01A8">
      <w:pPr>
        <w:spacing w:after="0" w:line="240" w:lineRule="auto"/>
        <w:jc w:val="both"/>
        <w:textAlignment w:val="baseline"/>
        <w:rPr>
          <w:rFonts w:ascii="Times New Roman" w:eastAsia="Times New Roman" w:hAnsi="Times New Roman" w:cs="Times New Roman"/>
          <w:color w:val="363636"/>
          <w:sz w:val="26"/>
          <w:szCs w:val="24"/>
        </w:rPr>
      </w:pPr>
      <w:r w:rsidRPr="00AD7B0E">
        <w:rPr>
          <w:rFonts w:ascii="Times New Roman" w:eastAsia="Times New Roman" w:hAnsi="Times New Roman" w:cs="Times New Roman"/>
          <w:color w:val="363636"/>
          <w:sz w:val="26"/>
          <w:szCs w:val="24"/>
          <w:bdr w:val="none" w:sz="0" w:space="0" w:color="auto" w:frame="1"/>
        </w:rPr>
        <w:t> </w:t>
      </w:r>
    </w:p>
    <w:p w:rsidR="00AD7B0E" w:rsidRPr="00AD7B0E" w:rsidRDefault="00AD7B0E" w:rsidP="00FC01A8">
      <w:pPr>
        <w:spacing w:after="0" w:line="240" w:lineRule="auto"/>
        <w:jc w:val="both"/>
        <w:textAlignment w:val="baseline"/>
        <w:rPr>
          <w:rFonts w:ascii="Times New Roman" w:eastAsia="Times New Roman" w:hAnsi="Times New Roman" w:cs="Times New Roman"/>
          <w:color w:val="363636"/>
          <w:sz w:val="26"/>
          <w:szCs w:val="24"/>
        </w:rPr>
      </w:pPr>
      <w:r w:rsidRPr="003E07F4">
        <w:rPr>
          <w:rFonts w:ascii="Times New Roman" w:eastAsia="Times New Roman" w:hAnsi="Times New Roman" w:cs="Times New Roman"/>
          <w:b/>
          <w:bCs/>
          <w:i/>
          <w:iCs/>
          <w:color w:val="363636"/>
          <w:sz w:val="26"/>
          <w:szCs w:val="24"/>
          <w:bdr w:val="none" w:sz="0" w:space="0" w:color="auto" w:frame="1"/>
        </w:rPr>
        <w:t>PGS. TS. Nguyễn Thị Phương Hoa</w:t>
      </w:r>
    </w:p>
    <w:p w:rsidR="00AD7B0E" w:rsidRPr="00AD7B0E" w:rsidRDefault="00AD7B0E" w:rsidP="00FC01A8">
      <w:pPr>
        <w:spacing w:before="240" w:after="240" w:line="240" w:lineRule="auto"/>
        <w:jc w:val="both"/>
        <w:textAlignment w:val="baseline"/>
        <w:rPr>
          <w:rFonts w:ascii="Times New Roman" w:eastAsia="Times New Roman" w:hAnsi="Times New Roman" w:cs="Times New Roman"/>
          <w:color w:val="363636"/>
          <w:sz w:val="26"/>
          <w:szCs w:val="24"/>
        </w:rPr>
      </w:pPr>
      <w:r w:rsidRPr="00AD7B0E">
        <w:rPr>
          <w:rFonts w:ascii="Times New Roman" w:eastAsia="Times New Roman" w:hAnsi="Times New Roman" w:cs="Times New Roman"/>
          <w:color w:val="363636"/>
          <w:sz w:val="26"/>
          <w:szCs w:val="24"/>
        </w:rPr>
        <w:t> </w:t>
      </w:r>
    </w:p>
    <w:p w:rsidR="00AD7B0E" w:rsidRPr="00AD7B0E" w:rsidRDefault="00AD7B0E" w:rsidP="00FC01A8">
      <w:pPr>
        <w:spacing w:before="240" w:after="240" w:line="240" w:lineRule="auto"/>
        <w:jc w:val="both"/>
        <w:textAlignment w:val="baseline"/>
        <w:rPr>
          <w:rFonts w:ascii="Times New Roman" w:eastAsia="Times New Roman" w:hAnsi="Times New Roman" w:cs="Times New Roman"/>
          <w:color w:val="363636"/>
          <w:sz w:val="26"/>
          <w:szCs w:val="24"/>
        </w:rPr>
      </w:pPr>
      <w:r w:rsidRPr="00AD7B0E">
        <w:rPr>
          <w:rFonts w:ascii="Times New Roman" w:eastAsia="Times New Roman" w:hAnsi="Times New Roman" w:cs="Times New Roman"/>
          <w:color w:val="363636"/>
          <w:sz w:val="26"/>
          <w:szCs w:val="24"/>
        </w:rPr>
        <w:t> </w:t>
      </w:r>
    </w:p>
    <w:p w:rsidR="00AD7B0E" w:rsidRPr="00AD7B0E" w:rsidRDefault="00AD7B0E" w:rsidP="00FC01A8">
      <w:pPr>
        <w:spacing w:before="240" w:after="240" w:line="240" w:lineRule="auto"/>
        <w:jc w:val="both"/>
        <w:textAlignment w:val="baseline"/>
        <w:rPr>
          <w:rFonts w:ascii="Times New Roman" w:eastAsia="Times New Roman" w:hAnsi="Times New Roman" w:cs="Times New Roman"/>
          <w:color w:val="363636"/>
          <w:sz w:val="26"/>
          <w:szCs w:val="24"/>
        </w:rPr>
      </w:pPr>
      <w:r w:rsidRPr="00AD7B0E">
        <w:rPr>
          <w:rFonts w:ascii="Times New Roman" w:eastAsia="Times New Roman" w:hAnsi="Times New Roman" w:cs="Times New Roman"/>
          <w:color w:val="363636"/>
          <w:sz w:val="26"/>
          <w:szCs w:val="24"/>
        </w:rPr>
        <w:t>___________</w:t>
      </w:r>
    </w:p>
    <w:p w:rsidR="00AD7B0E" w:rsidRPr="00AD7B0E" w:rsidRDefault="00AD7B0E" w:rsidP="00FC01A8">
      <w:pPr>
        <w:spacing w:before="240" w:after="240" w:line="240" w:lineRule="auto"/>
        <w:jc w:val="both"/>
        <w:textAlignment w:val="baseline"/>
        <w:rPr>
          <w:rFonts w:ascii="Times New Roman" w:eastAsia="Times New Roman" w:hAnsi="Times New Roman" w:cs="Times New Roman"/>
          <w:color w:val="363636"/>
          <w:sz w:val="26"/>
          <w:szCs w:val="24"/>
        </w:rPr>
      </w:pPr>
      <w:r w:rsidRPr="00AD7B0E">
        <w:rPr>
          <w:rFonts w:ascii="Times New Roman" w:eastAsia="Times New Roman" w:hAnsi="Times New Roman" w:cs="Times New Roman"/>
          <w:color w:val="363636"/>
          <w:sz w:val="26"/>
          <w:szCs w:val="24"/>
        </w:rPr>
        <w:t> </w:t>
      </w:r>
    </w:p>
    <w:p w:rsidR="00AD7B0E" w:rsidRPr="00AD7B0E" w:rsidRDefault="00AD7B0E" w:rsidP="00FC01A8">
      <w:pPr>
        <w:spacing w:after="0" w:line="240" w:lineRule="auto"/>
        <w:jc w:val="both"/>
        <w:textAlignment w:val="baseline"/>
        <w:rPr>
          <w:rFonts w:ascii="Times New Roman" w:eastAsia="Times New Roman" w:hAnsi="Times New Roman" w:cs="Times New Roman"/>
          <w:color w:val="363636"/>
          <w:sz w:val="26"/>
          <w:szCs w:val="24"/>
        </w:rPr>
      </w:pPr>
      <w:r w:rsidRPr="003E07F4">
        <w:rPr>
          <w:rFonts w:ascii="Times New Roman" w:eastAsia="Times New Roman" w:hAnsi="Times New Roman" w:cs="Times New Roman"/>
          <w:b/>
          <w:bCs/>
          <w:color w:val="363636"/>
          <w:sz w:val="26"/>
          <w:szCs w:val="24"/>
          <w:bdr w:val="none" w:sz="0" w:space="0" w:color="auto" w:frame="1"/>
        </w:rPr>
        <w:t>Nguồn: Tạp chí Tuyên giáo số 12/2018</w:t>
      </w:r>
    </w:p>
    <w:p w:rsidR="00F406EB" w:rsidRPr="003E07F4" w:rsidRDefault="00F406EB" w:rsidP="00FC01A8">
      <w:pPr>
        <w:jc w:val="both"/>
        <w:rPr>
          <w:rFonts w:ascii="Times New Roman" w:hAnsi="Times New Roman" w:cs="Times New Roman"/>
          <w:sz w:val="24"/>
        </w:rPr>
      </w:pPr>
    </w:p>
    <w:sectPr w:rsidR="00F406EB" w:rsidRPr="003E07F4" w:rsidSect="0096380F">
      <w:pgSz w:w="12240" w:h="15840"/>
      <w:pgMar w:top="993" w:right="758" w:bottom="851" w:left="15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B0E"/>
    <w:rsid w:val="001D618D"/>
    <w:rsid w:val="00202E5D"/>
    <w:rsid w:val="00245512"/>
    <w:rsid w:val="00372878"/>
    <w:rsid w:val="00375E88"/>
    <w:rsid w:val="003E07F4"/>
    <w:rsid w:val="00563948"/>
    <w:rsid w:val="006F1D56"/>
    <w:rsid w:val="00875598"/>
    <w:rsid w:val="00912E7D"/>
    <w:rsid w:val="0096380F"/>
    <w:rsid w:val="00A129FB"/>
    <w:rsid w:val="00AD7B0E"/>
    <w:rsid w:val="00AF6262"/>
    <w:rsid w:val="00B41310"/>
    <w:rsid w:val="00BC5F05"/>
    <w:rsid w:val="00D020A7"/>
    <w:rsid w:val="00D86568"/>
    <w:rsid w:val="00EF3D79"/>
    <w:rsid w:val="00F406EB"/>
    <w:rsid w:val="00FC01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oryheadline">
    <w:name w:val="story_headline"/>
    <w:basedOn w:val="DefaultParagraphFont"/>
    <w:rsid w:val="00AD7B0E"/>
  </w:style>
  <w:style w:type="character" w:styleId="Strong">
    <w:name w:val="Strong"/>
    <w:basedOn w:val="DefaultParagraphFont"/>
    <w:uiPriority w:val="22"/>
    <w:qFormat/>
    <w:rsid w:val="00AD7B0E"/>
    <w:rPr>
      <w:b/>
      <w:bCs/>
    </w:rPr>
  </w:style>
  <w:style w:type="paragraph" w:styleId="NormalWeb">
    <w:name w:val="Normal (Web)"/>
    <w:basedOn w:val="Normal"/>
    <w:uiPriority w:val="99"/>
    <w:semiHidden/>
    <w:unhideWhenUsed/>
    <w:rsid w:val="00AD7B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D7B0E"/>
  </w:style>
  <w:style w:type="character" w:styleId="Emphasis">
    <w:name w:val="Emphasis"/>
    <w:basedOn w:val="DefaultParagraphFont"/>
    <w:uiPriority w:val="20"/>
    <w:qFormat/>
    <w:rsid w:val="00AD7B0E"/>
    <w:rPr>
      <w:i/>
      <w:iCs/>
    </w:rPr>
  </w:style>
  <w:style w:type="paragraph" w:styleId="BalloonText">
    <w:name w:val="Balloon Text"/>
    <w:basedOn w:val="Normal"/>
    <w:link w:val="BalloonTextChar"/>
    <w:uiPriority w:val="99"/>
    <w:semiHidden/>
    <w:unhideWhenUsed/>
    <w:rsid w:val="00AD7B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B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oryheadline">
    <w:name w:val="story_headline"/>
    <w:basedOn w:val="DefaultParagraphFont"/>
    <w:rsid w:val="00AD7B0E"/>
  </w:style>
  <w:style w:type="character" w:styleId="Strong">
    <w:name w:val="Strong"/>
    <w:basedOn w:val="DefaultParagraphFont"/>
    <w:uiPriority w:val="22"/>
    <w:qFormat/>
    <w:rsid w:val="00AD7B0E"/>
    <w:rPr>
      <w:b/>
      <w:bCs/>
    </w:rPr>
  </w:style>
  <w:style w:type="paragraph" w:styleId="NormalWeb">
    <w:name w:val="Normal (Web)"/>
    <w:basedOn w:val="Normal"/>
    <w:uiPriority w:val="99"/>
    <w:semiHidden/>
    <w:unhideWhenUsed/>
    <w:rsid w:val="00AD7B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D7B0E"/>
  </w:style>
  <w:style w:type="character" w:styleId="Emphasis">
    <w:name w:val="Emphasis"/>
    <w:basedOn w:val="DefaultParagraphFont"/>
    <w:uiPriority w:val="20"/>
    <w:qFormat/>
    <w:rsid w:val="00AD7B0E"/>
    <w:rPr>
      <w:i/>
      <w:iCs/>
    </w:rPr>
  </w:style>
  <w:style w:type="paragraph" w:styleId="BalloonText">
    <w:name w:val="Balloon Text"/>
    <w:basedOn w:val="Normal"/>
    <w:link w:val="BalloonTextChar"/>
    <w:uiPriority w:val="99"/>
    <w:semiHidden/>
    <w:unhideWhenUsed/>
    <w:rsid w:val="00AD7B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B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675293">
      <w:bodyDiv w:val="1"/>
      <w:marLeft w:val="0"/>
      <w:marRight w:val="0"/>
      <w:marTop w:val="0"/>
      <w:marBottom w:val="0"/>
      <w:divBdr>
        <w:top w:val="none" w:sz="0" w:space="0" w:color="auto"/>
        <w:left w:val="none" w:sz="0" w:space="0" w:color="auto"/>
        <w:bottom w:val="none" w:sz="0" w:space="0" w:color="auto"/>
        <w:right w:val="none" w:sz="0" w:space="0" w:color="auto"/>
      </w:divBdr>
      <w:divsChild>
        <w:div w:id="983697224">
          <w:marLeft w:val="0"/>
          <w:marRight w:val="0"/>
          <w:marTop w:val="0"/>
          <w:marBottom w:val="0"/>
          <w:divBdr>
            <w:top w:val="none" w:sz="0" w:space="0" w:color="auto"/>
            <w:left w:val="none" w:sz="0" w:space="0" w:color="auto"/>
            <w:bottom w:val="none" w:sz="0" w:space="0" w:color="auto"/>
            <w:right w:val="none" w:sz="0" w:space="0" w:color="auto"/>
          </w:divBdr>
        </w:div>
        <w:div w:id="315308353">
          <w:marLeft w:val="0"/>
          <w:marRight w:val="0"/>
          <w:marTop w:val="0"/>
          <w:marBottom w:val="0"/>
          <w:divBdr>
            <w:top w:val="none" w:sz="0" w:space="0" w:color="auto"/>
            <w:left w:val="none" w:sz="0" w:space="0" w:color="auto"/>
            <w:bottom w:val="none" w:sz="0" w:space="0" w:color="auto"/>
            <w:right w:val="none" w:sz="0" w:space="0" w:color="auto"/>
          </w:divBdr>
          <w:divsChild>
            <w:div w:id="1807895508">
              <w:marLeft w:val="0"/>
              <w:marRight w:val="0"/>
              <w:marTop w:val="0"/>
              <w:marBottom w:val="240"/>
              <w:divBdr>
                <w:top w:val="none" w:sz="0" w:space="0" w:color="auto"/>
                <w:left w:val="none" w:sz="0" w:space="0" w:color="auto"/>
                <w:bottom w:val="none" w:sz="0" w:space="0" w:color="auto"/>
                <w:right w:val="none" w:sz="0" w:space="0" w:color="auto"/>
              </w:divBdr>
            </w:div>
            <w:div w:id="3915819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7</Pages>
  <Words>1711</Words>
  <Characters>9757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17</cp:revision>
  <dcterms:created xsi:type="dcterms:W3CDTF">2018-12-15T03:57:00Z</dcterms:created>
  <dcterms:modified xsi:type="dcterms:W3CDTF">2018-12-15T04:08:00Z</dcterms:modified>
</cp:coreProperties>
</file>