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F317" w14:textId="77777777" w:rsidR="0019423D" w:rsidRPr="0019423D" w:rsidRDefault="0019423D" w:rsidP="0019423D">
      <w:pPr>
        <w:spacing w:before="100" w:beforeAutospacing="1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BÀI 6: NÂNG NIU KỈ NIỆM</w:t>
      </w:r>
    </w:p>
    <w:p w14:paraId="55AF6A48" w14:textId="77777777" w:rsidR="0019423D" w:rsidRPr="0019423D" w:rsidRDefault="0019423D" w:rsidP="0019423D">
      <w:pPr>
        <w:spacing w:before="100" w:beforeAutospacing="1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(THƠ)</w:t>
      </w:r>
    </w:p>
    <w:p w14:paraId="458D3D7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TRI THỨC NGỮ VĂN</w:t>
      </w:r>
    </w:p>
    <w:p w14:paraId="567B47D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rung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cuộc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rung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tế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527F952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:</w:t>
      </w: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say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đắm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xuyên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suốt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nhưng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038A3D7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3.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Lỗi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</w:p>
    <w:p w14:paraId="69656DA0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Trong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đem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diễn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riêng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Việc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thành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logic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diễn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muốn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32B7A1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 xml:space="preserve">VĂN BẢN 1: CHIẾC LÁ ĐẦU TIÊN (Hoàng </w:t>
      </w:r>
      <w:proofErr w:type="spellStart"/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Nhuận</w:t>
      </w:r>
      <w:proofErr w:type="spellEnd"/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Cầm</w:t>
      </w:r>
      <w:proofErr w:type="spellEnd"/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)</w:t>
      </w:r>
    </w:p>
    <w:p w14:paraId="65F71AC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trị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thẩm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mĩ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số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thơ</w:t>
      </w:r>
      <w:proofErr w:type="spellEnd"/>
    </w:p>
    <w:p w14:paraId="53CAD8B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*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1:</w:t>
      </w:r>
    </w:p>
    <w:p w14:paraId="27EA07C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xưng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anh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em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), ta.</w:t>
      </w:r>
    </w:p>
    <w:p w14:paraId="583948D0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giúp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lộ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thay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dễ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dâng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vượt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ranh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niềm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riêng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28AB468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2:</w:t>
      </w:r>
    </w:p>
    <w:p w14:paraId="4DBC8EC4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phép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cấu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muốn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muốn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khóc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”,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chuyện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nao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chuyện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”.</w:t>
      </w:r>
    </w:p>
    <w:p w14:paraId="55BDCF1E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diễn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đậm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trò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tuôn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6DBF8A8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3:</w:t>
      </w:r>
    </w:p>
    <w:p w14:paraId="6832A566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lastRenderedPageBreak/>
        <w:t>Dẫn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trực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đùa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cợt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nghịch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vui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trò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nhìn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A002F2A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xen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mẫu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thoại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mang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trực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hoạt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vang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tắn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41E5AC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4:</w:t>
      </w:r>
    </w:p>
    <w:p w14:paraId="4B8DCD07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xa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rồi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dấu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mấy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ta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19FF50B3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thanh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lớp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phượng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trò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nghịch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tóc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thầy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đỏ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phượng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mướp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72C79D9E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ca,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nuối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tuyệt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đầu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6EF6B83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5:</w:t>
      </w: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Chiếc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đầu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thì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đầu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0A0740D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2. Ý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cá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phẩm</w:t>
      </w:r>
      <w:proofErr w:type="spellEnd"/>
    </w:p>
    <w:p w14:paraId="534F975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6:</w:t>
      </w: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Học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</w:p>
    <w:p w14:paraId="2F6D4AD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tập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sáng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tạo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:</w:t>
      </w: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Khuyến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0EDC94A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3F3F011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VĂN BẢN 2: TÂY TIẾN</w:t>
      </w:r>
    </w:p>
    <w:p w14:paraId="6F199AF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bản</w:t>
      </w:r>
      <w:proofErr w:type="spellEnd"/>
    </w:p>
    <w:p w14:paraId="445A8D6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cục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60EFB7E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1: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cuộc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hành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khổ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miền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đầy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mộng</w:t>
      </w:r>
      <w:proofErr w:type="spellEnd"/>
    </w:p>
    <w:p w14:paraId="676F130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2: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đêm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đậm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huyền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Bắc</w:t>
      </w:r>
    </w:p>
    <w:p w14:paraId="2B3AB66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3: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0674A81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4: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</w:t>
      </w:r>
    </w:p>
    <w:p w14:paraId="446090C8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lastRenderedPageBreak/>
        <w:t>Mạch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nguôi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Quang Dũng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đấu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gắn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Tiến.</w:t>
      </w:r>
    </w:p>
    <w:p w14:paraId="479F251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trị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thẩm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mĩ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số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thơ</w:t>
      </w:r>
      <w:proofErr w:type="spellEnd"/>
    </w:p>
    <w:p w14:paraId="3F5FCF4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dòng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lộ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trực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599FDFC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xa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rồi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!</w:t>
      </w:r>
    </w:p>
    <w:p w14:paraId="6558172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rừng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núi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</w:t>
      </w:r>
    </w:p>
    <w:p w14:paraId="7F7E034B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cơm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</w:t>
      </w:r>
    </w:p>
    <w:p w14:paraId="20514E4E" w14:textId="77777777" w:rsidR="0019423D" w:rsidRPr="0019423D" w:rsidRDefault="0019423D" w:rsidP="0019423D">
      <w:pPr>
        <w:numPr>
          <w:ilvl w:val="0"/>
          <w:numId w:val="2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trùm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trực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6A35DC20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ẩn</w:t>
      </w:r>
      <w:proofErr w:type="spellEnd"/>
    </w:p>
    <w:p w14:paraId="2F4AB701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Tiến.</w:t>
      </w:r>
    </w:p>
    <w:p w14:paraId="605B731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2F5BD988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nhưng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huyền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lấp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đêm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xa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khuỷu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,…</w:t>
      </w:r>
      <w:proofErr w:type="gram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khuỷu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thẳm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hút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thanh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71B50082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con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mỏi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gục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bỏ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mang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đêm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hút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ngửi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mùa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em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ngửi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thanh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bằng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(Mai Châu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mùa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em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)</w:t>
      </w:r>
    </w:p>
    <w:p w14:paraId="47E16DB8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3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ngoài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tưởng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sống</w:t>
      </w:r>
      <w:proofErr w:type="spellEnd"/>
    </w:p>
    <w:p w14:paraId="2E3AF44D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3 so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2:</w:t>
      </w:r>
    </w:p>
    <w:p w14:paraId="26BAFA40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2: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đời</w:t>
      </w:r>
      <w:proofErr w:type="spellEnd"/>
    </w:p>
    <w:p w14:paraId="6E1F3FA4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3: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ngoài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ấy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còn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tráng</w:t>
      </w:r>
      <w:proofErr w:type="spellEnd"/>
    </w:p>
    <w:p w14:paraId="3FD960F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3. Ý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đọc</w:t>
      </w:r>
      <w:proofErr w:type="spellEnd"/>
    </w:p>
    <w:p w14:paraId="116A2DF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Khuyến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nhau</w:t>
      </w:r>
      <w:proofErr w:type="spellEnd"/>
    </w:p>
    <w:p w14:paraId="317219B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ĐỌC VĂN BẢN KẾT NỐI CHỦ ĐIỂM: DƯỚI BÓNG HOÀNG LAN</w:t>
      </w:r>
    </w:p>
    <w:p w14:paraId="0151A28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thấy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nghẹn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mừng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thư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dịu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ngọt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…”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vẹn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nguyên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tĩnh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lặng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thành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…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lastRenderedPageBreak/>
        <w:t>biệt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ngoài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vườn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nâng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mỏi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tấp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đô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33D3EF9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xen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mùi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thường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nhặt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dưới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thuở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nhỏ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chở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ngày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nhỏ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cô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cô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xóm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hay sang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…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gắn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nâng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649BBE6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3.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vườn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ngày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cha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còn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cô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xóm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Nga,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…=&gt;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êm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ả,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ấm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45E3C05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4.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Nga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trộn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ngọt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4D564F4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THỰC HÀNH TIẾNG VIỆT</w:t>
      </w:r>
    </w:p>
    <w:p w14:paraId="032D0F5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số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lỗi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từ</w:t>
      </w:r>
      <w:proofErr w:type="spellEnd"/>
    </w:p>
    <w:p w14:paraId="72B1882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a.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diễn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đạt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muốn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1FC1A920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b.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hồ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6381F06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c.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hành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logic</w:t>
      </w:r>
    </w:p>
    <w:p w14:paraId="0AEFF5E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thực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32B9AD5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Khuyến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khích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2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lỗi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trên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báo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chí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bày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vào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tiết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sau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.</w:t>
      </w:r>
    </w:p>
    <w:p w14:paraId="183C615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3. </w:t>
      </w:r>
    </w:p>
    <w:p w14:paraId="5F6FF670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Cặp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a1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a2: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cúi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nhìn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phía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ao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trước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lẳng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lặng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ngồi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dậy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</w:t>
      </w:r>
    </w:p>
    <w:p w14:paraId="654E15BB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Cặp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b1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b2: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logic</w:t>
      </w:r>
    </w:p>
    <w:p w14:paraId="7FA4881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Cặp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c1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c2: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nhị</w:t>
      </w:r>
      <w:proofErr w:type="spellEnd"/>
    </w:p>
    <w:p w14:paraId="6606B0E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4.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vế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hành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vật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Thanh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lí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.</w:t>
      </w:r>
    </w:p>
    <w:p w14:paraId="29BE5F9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lastRenderedPageBreak/>
        <w:t xml:space="preserve">5. </w:t>
      </w:r>
    </w:p>
    <w:p w14:paraId="0767235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con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đường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nhau</w:t>
      </w:r>
      <w:proofErr w:type="spellEnd"/>
    </w:p>
    <w:p w14:paraId="1AC38C8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khuỷu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thẳm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5AF2312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láy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thẳm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”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“</w:t>
      </w:r>
      <w:proofErr w:type="spellStart"/>
      <w:proofErr w:type="gram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dốc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”…</w:t>
      </w:r>
      <w:proofErr w:type="gramEnd"/>
    </w:p>
    <w:p w14:paraId="18540AB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6. </w:t>
      </w:r>
    </w:p>
    <w:p w14:paraId="6B2C0A1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Hán Việt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trang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thiêng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liêng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ấn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thành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trang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khuất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138CC92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1B0D0C06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đau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đớn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xót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xa</w:t>
      </w:r>
    </w:p>
    <w:p w14:paraId="5E93008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Vĩnh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viễn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hóa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hi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cao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đẹp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Tây Tiến</w:t>
      </w:r>
    </w:p>
    <w:p w14:paraId="4887CCF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TỪ ĐỌC ĐẾN VIẾT</w:t>
      </w:r>
    </w:p>
    <w:p w14:paraId="1CCE6FE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khoảng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150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niệm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. (Học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sinh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tự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)</w:t>
      </w:r>
    </w:p>
    <w:p w14:paraId="36A8B54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ĐỌC MỞ RỘNG THEO THỂ LOẠI: NẮNG MỚI</w:t>
      </w:r>
    </w:p>
    <w:p w14:paraId="013F715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thương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: </w:t>
      </w:r>
    </w:p>
    <w:p w14:paraId="79ECA6F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Lòng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rượi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buồn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vãng</w:t>
      </w:r>
      <w:proofErr w:type="spellEnd"/>
    </w:p>
    <w:p w14:paraId="06CE5C0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me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thuở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thời</w:t>
      </w:r>
      <w:proofErr w:type="spellEnd"/>
    </w:p>
    <w:p w14:paraId="35AE299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me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chửa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xóa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mờ</w:t>
      </w:r>
      <w:proofErr w:type="spellEnd"/>
    </w:p>
    <w:p w14:paraId="757DD7D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nhịp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(4/3),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hai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nhịp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2/2/3;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trầm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buồn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7CE8BC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3.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Kí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ức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gắn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liền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lúc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còn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sống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mang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, “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đen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tay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đỏ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chiếc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tâm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tưởng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duyên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hiền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phụ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Việt Nam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49D62DE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lastRenderedPageBreak/>
        <w:t xml:space="preserve">4.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hứng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đạo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nỗi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nhớ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=&gt;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truyền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38AD0A6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VIẾT VĂN BẢN NGHỊ LUẬN PHÂN TÍCH, ĐÁNH GIÁ MỘT TÁC PHẨM TRỮ TÌNH</w:t>
      </w:r>
    </w:p>
    <w:p w14:paraId="617516C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Tri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kiểu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bài</w:t>
      </w:r>
      <w:proofErr w:type="spellEnd"/>
    </w:p>
    <w:p w14:paraId="63F8298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Kiểu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bài</w:t>
      </w:r>
      <w:proofErr w:type="spellEnd"/>
    </w:p>
    <w:p w14:paraId="425D502B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luận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lẽ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bằng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chứng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rõ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ấy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10D969B3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cầu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đề</w:t>
      </w:r>
      <w:proofErr w:type="spellEnd"/>
    </w:p>
    <w:p w14:paraId="7FB8B6F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như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như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nhịp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dòng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chia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6C5011B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như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tùy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bút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tản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qua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suy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xúc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56C5BB8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cục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gồm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7AB72C16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Mở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quát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60233B3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Thân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42A42E5C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khẳng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định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động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cảm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2F9356C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Thực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hành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theo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quy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trình</w:t>
      </w:r>
      <w:proofErr w:type="spellEnd"/>
    </w:p>
    <w:p w14:paraId="4275554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1: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Chuẩn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bị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viết</w:t>
      </w:r>
      <w:proofErr w:type="spellEnd"/>
    </w:p>
    <w:p w14:paraId="2A55731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a.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Xác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định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tài</w:t>
      </w:r>
      <w:proofErr w:type="spellEnd"/>
    </w:p>
    <w:p w14:paraId="2B2CFB3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Chọn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hay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xuôi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tùy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bút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tản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…)</w:t>
      </w:r>
    </w:p>
    <w:p w14:paraId="77AE603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lastRenderedPageBreak/>
        <w:t xml:space="preserve">- Phạm vi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chỉ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7AE2C1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b.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Xác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định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mục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đích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đọc</w:t>
      </w:r>
      <w:proofErr w:type="spellEnd"/>
    </w:p>
    <w:p w14:paraId="6FDF6AC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c. Thu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thập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liệu</w:t>
      </w:r>
      <w:proofErr w:type="spellEnd"/>
    </w:p>
    <w:p w14:paraId="690FC26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Chọn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?</w:t>
      </w:r>
    </w:p>
    <w:p w14:paraId="1CA11A1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ở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?</w:t>
      </w:r>
    </w:p>
    <w:p w14:paraId="6B71F0A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?</w:t>
      </w:r>
    </w:p>
    <w:p w14:paraId="0D2A989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2: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ý,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lập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dàn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ý</w:t>
      </w:r>
    </w:p>
    <w:p w14:paraId="362C321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a.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ý</w:t>
      </w:r>
    </w:p>
    <w:p w14:paraId="588B864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7BAA7840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 Các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hỏi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ý:</w:t>
      </w:r>
    </w:p>
    <w:p w14:paraId="55D42D2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thức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sau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đây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xem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gieo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nhịp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dòng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chia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đoạn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…?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tố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thế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việc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?...</w:t>
      </w:r>
    </w:p>
    <w:p w14:paraId="47D42AD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trữ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gì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?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có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gì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mẻ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? Bao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gồm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khía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?</w:t>
      </w:r>
    </w:p>
    <w:p w14:paraId="317BA058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Tham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khảo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thêm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tài</w:t>
      </w:r>
      <w:proofErr w:type="spellEnd"/>
    </w:p>
    <w:p w14:paraId="6EC31294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kê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bằng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cụm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</w:p>
    <w:p w14:paraId="4CACA3F6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b.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Lập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dàn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ý</w:t>
      </w:r>
    </w:p>
    <w:p w14:paraId="161AF94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23DAA5CA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lượt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chi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hóa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luận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</w:p>
    <w:p w14:paraId="1616ED4F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Luận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</w:p>
    <w:p w14:paraId="089AA8A6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Luận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dụng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chúng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(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gắn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trưng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loại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)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việc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30449D94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535E1639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rõ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bằng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dẫn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ảnh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chi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…</w:t>
      </w:r>
    </w:p>
    <w:p w14:paraId="5B87724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3: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bài</w:t>
      </w:r>
      <w:proofErr w:type="spellEnd"/>
    </w:p>
    <w:p w14:paraId="76380B5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lastRenderedPageBreak/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4: Xem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lại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chỉnh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sửa</w:t>
      </w:r>
      <w:proofErr w:type="spellEnd"/>
    </w:p>
    <w:p w14:paraId="5F1925D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/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sgk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/21</w:t>
      </w:r>
    </w:p>
    <w:p w14:paraId="62CD52F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79F5A25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NÓI VÀ NGHE: GIỚI THIỆU, ĐÁNH GIÁ NỘI DUNG VÀ NGHỆ THUẬT CỦA MỘT TÁC PHẨM VĂN HỌC</w:t>
      </w:r>
    </w:p>
    <w:p w14:paraId="5F624CDB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1: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Chuẩn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bị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nói</w:t>
      </w:r>
      <w:proofErr w:type="spellEnd"/>
    </w:p>
    <w:p w14:paraId="592B58A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1.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Xác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định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tài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mục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đích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tượng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không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gian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thời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gian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nói</w:t>
      </w:r>
      <w:proofErr w:type="spellEnd"/>
    </w:p>
    <w:p w14:paraId="6EF407F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tài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một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bạn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yêu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thích</w:t>
      </w:r>
      <w:proofErr w:type="spellEnd"/>
    </w:p>
    <w:p w14:paraId="22E30CD0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Mục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giúp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.</w:t>
      </w:r>
    </w:p>
    <w:p w14:paraId="7B6F5F4D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Đối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nghe</w:t>
      </w:r>
      <w:proofErr w:type="spellEnd"/>
    </w:p>
    <w:p w14:paraId="7AA801B5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Địa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trao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</w:p>
    <w:p w14:paraId="1A567CF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2.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ý,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lập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dàn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ý</w:t>
      </w:r>
    </w:p>
    <w:p w14:paraId="030494C1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a.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ý</w:t>
      </w:r>
    </w:p>
    <w:p w14:paraId="61CB6A1B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Chọn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văn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muốn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</w:p>
    <w:p w14:paraId="53B27E4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Đọc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kĩ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</w:p>
    <w:p w14:paraId="01A34CED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-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Ghi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chú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:</w:t>
      </w:r>
    </w:p>
    <w:p w14:paraId="70CADF7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/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xuất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</w:t>
      </w:r>
      <w:proofErr w:type="spellEnd"/>
    </w:p>
    <w:p w14:paraId="31EC8B84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;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nếu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truyện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: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chú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cốt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truyện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</w:p>
    <w:p w14:paraId="5AB1028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pháp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sắc</w:t>
      </w:r>
      <w:proofErr w:type="spellEnd"/>
    </w:p>
    <w:p w14:paraId="53BA91A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37730F6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b.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Lập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dàn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ý</w:t>
      </w:r>
    </w:p>
    <w:p w14:paraId="5423E5A5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c.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Luyện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:u w:val="single"/>
          <w14:ligatures w14:val="none"/>
        </w:rPr>
        <w:t>tập</w:t>
      </w:r>
      <w:proofErr w:type="spellEnd"/>
    </w:p>
    <w:p w14:paraId="002DE05C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lastRenderedPageBreak/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2: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bày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bài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nói</w:t>
      </w:r>
      <w:proofErr w:type="spellEnd"/>
    </w:p>
    <w:p w14:paraId="7B04CEBC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nội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dung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027BEDAD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nổi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nghệ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chủ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</w:t>
      </w:r>
      <w:proofErr w:type="spellEnd"/>
    </w:p>
    <w:p w14:paraId="6759AC95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763ECCCF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3: Trao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đổi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i/>
          <w:iCs/>
          <w:sz w:val="26"/>
          <w:szCs w:val="26"/>
          <w:u w:val="single"/>
          <w14:ligatures w14:val="none"/>
        </w:rPr>
        <w:t>giá</w:t>
      </w:r>
      <w:proofErr w:type="spellEnd"/>
    </w:p>
    <w:p w14:paraId="62441BA1" w14:textId="77777777" w:rsidR="0019423D" w:rsidRPr="0019423D" w:rsidRDefault="0019423D" w:rsidP="0019423D">
      <w:pPr>
        <w:numPr>
          <w:ilvl w:val="0"/>
          <w:numId w:val="3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Trao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đổi</w:t>
      </w:r>
      <w:proofErr w:type="spellEnd"/>
    </w:p>
    <w:p w14:paraId="69E4E832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hỏi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khác</w:t>
      </w:r>
      <w:proofErr w:type="spellEnd"/>
    </w:p>
    <w:p w14:paraId="0DACB7E9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giải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câu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hỏi</w:t>
      </w:r>
      <w:proofErr w:type="spellEnd"/>
    </w:p>
    <w:p w14:paraId="36180EC8" w14:textId="77777777" w:rsidR="0019423D" w:rsidRPr="0019423D" w:rsidRDefault="0019423D" w:rsidP="0019423D">
      <w:pPr>
        <w:numPr>
          <w:ilvl w:val="0"/>
          <w:numId w:val="3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</w:p>
    <w:p w14:paraId="53FBDDC8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Dựa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/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sgk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/24, 25</w:t>
      </w:r>
    </w:p>
    <w:p w14:paraId="0078144E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19AFB53A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b/>
          <w:bCs/>
          <w:sz w:val="26"/>
          <w:szCs w:val="26"/>
          <w14:ligatures w14:val="none"/>
        </w:rPr>
        <w:t>NGHE VÀ NẮM BẮT Ý KIẾN, QUAN ĐIỂM CỦA NGƯỜI NÓI</w:t>
      </w:r>
    </w:p>
    <w:p w14:paraId="04C83117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1: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Chuẩn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bị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nghe</w:t>
      </w:r>
      <w:proofErr w:type="spellEnd"/>
    </w:p>
    <w:p w14:paraId="0F0FF51F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hiểu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trước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</w:p>
    <w:p w14:paraId="723B531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Liệt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kê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đã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phẩm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cần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trao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đổi</w:t>
      </w:r>
      <w:proofErr w:type="spellEnd"/>
    </w:p>
    <w:p w14:paraId="68F014C6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Chuẩn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giấy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bút</w:t>
      </w:r>
      <w:proofErr w:type="spellEnd"/>
    </w:p>
    <w:p w14:paraId="5D59EFF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trí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thích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hợp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tiên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</w:p>
    <w:p w14:paraId="5E585A48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2: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Lắng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ghi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chép</w:t>
      </w:r>
      <w:proofErr w:type="spellEnd"/>
    </w:p>
    <w:p w14:paraId="7E8C5DC9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nghe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để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nắm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69F6DBD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bằng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mắt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3E5D59DE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Tìm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dấu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ngôn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ngữ</w:t>
      </w:r>
      <w:proofErr w:type="spellEnd"/>
    </w:p>
    <w:p w14:paraId="1E4D7669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Sắp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xếp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tin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được</w:t>
      </w:r>
      <w:proofErr w:type="spellEnd"/>
    </w:p>
    <w:p w14:paraId="1CC46F0A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Suy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ngẫm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36E4A4C1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Ghi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chép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thông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tin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dưới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cụm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từ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viết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sơ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dàn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bảng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biểu</w:t>
      </w:r>
      <w:proofErr w:type="spellEnd"/>
    </w:p>
    <w:p w14:paraId="7C915CF2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Bước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3: Trao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đổi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xét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14:ligatures w14:val="none"/>
        </w:rPr>
        <w:t>giá</w:t>
      </w:r>
      <w:proofErr w:type="spellEnd"/>
    </w:p>
    <w:p w14:paraId="6FA7B223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Trao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về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thú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vị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trong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0F69DD3B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Lưu ý:</w:t>
      </w:r>
    </w:p>
    <w:p w14:paraId="6B58E54A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Xác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nhận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lại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4C614550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Trình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bày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tương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đồng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giữa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cá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nhân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và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4AACEA99" w14:textId="77777777" w:rsidR="0019423D" w:rsidRPr="0019423D" w:rsidRDefault="0019423D" w:rsidP="0019423D">
      <w:pPr>
        <w:spacing w:before="100" w:beforeAutospacing="1" w:line="25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+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Nêu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những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điều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rõ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hoặc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chưa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thống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nhất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với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ý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kiến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66B0D5EF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Dùng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giọng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điệu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nhẹ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nhàng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,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tránh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ngắt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lời</w:t>
      </w:r>
      <w:proofErr w:type="spellEnd"/>
    </w:p>
    <w:p w14:paraId="290C104F" w14:textId="77777777" w:rsidR="0019423D" w:rsidRPr="0019423D" w:rsidRDefault="0019423D" w:rsidP="0019423D">
      <w:pPr>
        <w:numPr>
          <w:ilvl w:val="0"/>
          <w:numId w:val="1"/>
        </w:numPr>
        <w:spacing w:before="100" w:beforeAutospacing="1" w:line="256" w:lineRule="auto"/>
        <w:contextualSpacing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Tôn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trọng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quan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điểm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của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người</w:t>
      </w:r>
      <w:proofErr w:type="spellEnd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  <w:proofErr w:type="spellStart"/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>nói</w:t>
      </w:r>
      <w:proofErr w:type="spellEnd"/>
    </w:p>
    <w:p w14:paraId="4EDA8269" w14:textId="77777777" w:rsidR="0019423D" w:rsidRPr="0019423D" w:rsidRDefault="0019423D" w:rsidP="0019423D">
      <w:pPr>
        <w:spacing w:before="100" w:beforeAutospacing="1" w:line="256" w:lineRule="auto"/>
        <w:rPr>
          <w:rFonts w:ascii="Times New Roman" w:eastAsia="Calibri" w:hAnsi="Times New Roman" w:cs="Times New Roman"/>
          <w:sz w:val="26"/>
          <w:szCs w:val="26"/>
          <w14:ligatures w14:val="none"/>
        </w:rPr>
      </w:pPr>
      <w:r w:rsidRPr="0019423D">
        <w:rPr>
          <w:rFonts w:ascii="Times New Roman" w:eastAsia="Calibri" w:hAnsi="Times New Roman" w:cs="Times New Roman"/>
          <w:sz w:val="26"/>
          <w:szCs w:val="26"/>
          <w14:ligatures w14:val="none"/>
        </w:rPr>
        <w:t xml:space="preserve"> </w:t>
      </w:r>
    </w:p>
    <w:p w14:paraId="31C8126B" w14:textId="77777777" w:rsidR="00A05A19" w:rsidRDefault="00A05A19"/>
    <w:sectPr w:rsidR="00A0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6141"/>
    <w:multiLevelType w:val="multilevel"/>
    <w:tmpl w:val="98C682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5338"/>
    <w:multiLevelType w:val="multilevel"/>
    <w:tmpl w:val="BA9C7988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5AD5"/>
    <w:multiLevelType w:val="multilevel"/>
    <w:tmpl w:val="C45CB3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97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91144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7969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D"/>
    <w:rsid w:val="0019423D"/>
    <w:rsid w:val="00895AF9"/>
    <w:rsid w:val="00A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8A86"/>
  <w15:chartTrackingRefBased/>
  <w15:docId w15:val="{C6395879-7376-4978-A815-43606AA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thungantrungphu80@gmail.com</dc:creator>
  <cp:keywords/>
  <dc:description/>
  <cp:lastModifiedBy>thungantrungphu80@gmail.com</cp:lastModifiedBy>
  <cp:revision>1</cp:revision>
  <dcterms:created xsi:type="dcterms:W3CDTF">2024-06-21T07:15:00Z</dcterms:created>
  <dcterms:modified xsi:type="dcterms:W3CDTF">2024-06-21T07:16:00Z</dcterms:modified>
</cp:coreProperties>
</file>