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75" w:type="dxa"/>
        <w:jc w:val="center"/>
        <w:tblInd w:w="-1568" w:type="dxa"/>
        <w:tblLook w:val="0000" w:firstRow="0" w:lastRow="0" w:firstColumn="0" w:lastColumn="0" w:noHBand="0" w:noVBand="0"/>
      </w:tblPr>
      <w:tblGrid>
        <w:gridCol w:w="4785"/>
        <w:gridCol w:w="6090"/>
      </w:tblGrid>
      <w:tr w:rsidR="008E3B17" w:rsidRPr="008E3B17" w:rsidTr="008B1ECA">
        <w:trPr>
          <w:trHeight w:val="1662"/>
          <w:jc w:val="center"/>
        </w:trPr>
        <w:tc>
          <w:tcPr>
            <w:tcW w:w="4785" w:type="dxa"/>
          </w:tcPr>
          <w:p w:rsidR="008E3B17" w:rsidRPr="008E3B17" w:rsidRDefault="008E3B17" w:rsidP="008E3B17">
            <w:pPr>
              <w:keepNext/>
              <w:spacing w:after="0" w:line="140" w:lineRule="atLeast"/>
              <w:ind w:hanging="129"/>
              <w:jc w:val="center"/>
              <w:outlineLvl w:val="0"/>
              <w:rPr>
                <w:rFonts w:ascii="Times New Roman" w:eastAsia="Times New Roman" w:hAnsi="Times New Roman" w:cs="Times New Roman"/>
                <w:sz w:val="24"/>
                <w:szCs w:val="24"/>
              </w:rPr>
            </w:pPr>
            <w:r w:rsidRPr="008E3B17">
              <w:rPr>
                <w:rFonts w:ascii="Times New Roman" w:eastAsia="Times New Roman" w:hAnsi="Times New Roman" w:cs="Times New Roman"/>
                <w:sz w:val="24"/>
                <w:szCs w:val="24"/>
              </w:rPr>
              <w:t>SỞ GIÁO DỤC VÀ ĐÀO TẠO</w:t>
            </w:r>
          </w:p>
          <w:p w:rsidR="008E3B17" w:rsidRPr="008E3B17" w:rsidRDefault="008E3B17" w:rsidP="008E3B17">
            <w:pPr>
              <w:spacing w:after="0" w:line="140" w:lineRule="atLeast"/>
              <w:rPr>
                <w:rFonts w:ascii="Times New Roman" w:eastAsia="Times New Roman" w:hAnsi="Times New Roman" w:cs="Times New Roman"/>
                <w:sz w:val="24"/>
                <w:szCs w:val="24"/>
              </w:rPr>
            </w:pPr>
            <w:r w:rsidRPr="008E3B17">
              <w:rPr>
                <w:rFonts w:ascii="Times New Roman" w:eastAsia="Times New Roman" w:hAnsi="Times New Roman" w:cs="Times New Roman"/>
                <w:sz w:val="24"/>
                <w:szCs w:val="24"/>
              </w:rPr>
              <w:t xml:space="preserve">           THÀNH PHỐ HỒ CHÍ MINH</w:t>
            </w:r>
          </w:p>
          <w:p w:rsidR="008E3B17" w:rsidRPr="008E3B17" w:rsidRDefault="008E3B17" w:rsidP="008E3B17">
            <w:pPr>
              <w:spacing w:after="0" w:line="140" w:lineRule="atLeast"/>
              <w:rPr>
                <w:rFonts w:ascii="Times New Roman" w:eastAsia="Times New Roman" w:hAnsi="Times New Roman" w:cs="Times New Roman"/>
                <w:sz w:val="24"/>
                <w:szCs w:val="24"/>
              </w:rPr>
            </w:pPr>
            <w:r w:rsidRPr="008E3B17">
              <w:rPr>
                <w:rFonts w:ascii="Times New Roman" w:eastAsia="Times New Roman" w:hAnsi="Times New Roman" w:cs="Times New Roman"/>
                <w:b/>
                <w:sz w:val="24"/>
                <w:szCs w:val="24"/>
              </w:rPr>
              <w:t>TRƯỜNG THPT TRẦN KHAI NGUYÊN</w:t>
            </w:r>
          </w:p>
          <w:p w:rsidR="008E3B17" w:rsidRPr="008E3B17" w:rsidRDefault="008E3B17" w:rsidP="008E3B17">
            <w:pPr>
              <w:spacing w:after="0" w:line="140" w:lineRule="atLeast"/>
              <w:rPr>
                <w:rFonts w:ascii="Times New Roman" w:eastAsia="Times New Roman" w:hAnsi="Times New Roman" w:cs="Times New Roman"/>
                <w:sz w:val="24"/>
                <w:szCs w:val="24"/>
              </w:rPr>
            </w:pPr>
            <w:r w:rsidRPr="008E3B1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E3B82EF" wp14:editId="5C1AFC44">
                      <wp:simplePos x="0" y="0"/>
                      <wp:positionH relativeFrom="column">
                        <wp:posOffset>751205</wp:posOffset>
                      </wp:positionH>
                      <wp:positionV relativeFrom="paragraph">
                        <wp:posOffset>26670</wp:posOffset>
                      </wp:positionV>
                      <wp:extent cx="868680" cy="0"/>
                      <wp:effectExtent l="5715" t="12065" r="11430"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2.1pt" to="12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"/>
                  </w:pict>
                </mc:Fallback>
              </mc:AlternateContent>
            </w:r>
          </w:p>
          <w:p w:rsidR="008E3B17" w:rsidRPr="008E3B17" w:rsidRDefault="008E3B17" w:rsidP="008E3B17">
            <w:pPr>
              <w:spacing w:after="0" w:line="140" w:lineRule="atLeast"/>
              <w:rPr>
                <w:rFonts w:ascii="Times New Roman" w:eastAsia="Times New Roman" w:hAnsi="Times New Roman" w:cs="Times New Roman"/>
                <w:sz w:val="24"/>
                <w:szCs w:val="24"/>
              </w:rPr>
            </w:pPr>
            <w:r w:rsidRPr="008E3B17">
              <w:rPr>
                <w:rFonts w:ascii="Times New Roman" w:eastAsia="Times New Roman" w:hAnsi="Times New Roman" w:cs="Times New Roman"/>
                <w:sz w:val="24"/>
                <w:szCs w:val="24"/>
              </w:rPr>
              <w:t xml:space="preserve">                Số:</w:t>
            </w:r>
            <w:r w:rsidRPr="008E3B17">
              <w:rPr>
                <w:rFonts w:ascii="Times New Roman" w:eastAsia="Times New Roman" w:hAnsi="Times New Roman" w:cs="Times New Roman"/>
                <w:b/>
                <w:sz w:val="24"/>
                <w:szCs w:val="24"/>
              </w:rPr>
              <w:t xml:space="preserve">    </w:t>
            </w:r>
            <w:r w:rsidRPr="008E3B17">
              <w:rPr>
                <w:rFonts w:ascii="Times New Roman" w:eastAsia="Times New Roman" w:hAnsi="Times New Roman" w:cs="Times New Roman"/>
                <w:sz w:val="24"/>
                <w:szCs w:val="24"/>
              </w:rPr>
              <w:t>/KH-THPTTKN</w:t>
            </w:r>
          </w:p>
        </w:tc>
        <w:tc>
          <w:tcPr>
            <w:tcW w:w="6090" w:type="dxa"/>
          </w:tcPr>
          <w:p w:rsidR="008E3B17" w:rsidRPr="008E3B17" w:rsidRDefault="008E3B17" w:rsidP="008E3B17">
            <w:pPr>
              <w:keepNext/>
              <w:spacing w:after="0" w:line="140" w:lineRule="atLeast"/>
              <w:jc w:val="both"/>
              <w:outlineLvl w:val="0"/>
              <w:rPr>
                <w:rFonts w:ascii="Times New Roman" w:eastAsia="Times New Roman" w:hAnsi="Times New Roman" w:cs="Times New Roman"/>
                <w:b/>
                <w:sz w:val="24"/>
                <w:szCs w:val="24"/>
              </w:rPr>
            </w:pPr>
            <w:r w:rsidRPr="008E3B17">
              <w:rPr>
                <w:rFonts w:ascii="Times New Roman" w:eastAsia="Times New Roman" w:hAnsi="Times New Roman" w:cs="Times New Roman"/>
                <w:b/>
                <w:sz w:val="24"/>
                <w:szCs w:val="24"/>
              </w:rPr>
              <w:t xml:space="preserve">          CỘNG HÒA XÃ HỘI CHỦ NGHĨA VIỆT NAM</w:t>
            </w:r>
          </w:p>
          <w:p w:rsidR="008E3B17" w:rsidRPr="008E3B17" w:rsidRDefault="008E3B17" w:rsidP="008E3B17">
            <w:pPr>
              <w:spacing w:after="0" w:line="140" w:lineRule="atLeast"/>
              <w:jc w:val="center"/>
              <w:rPr>
                <w:rFonts w:ascii="Times New Roman" w:eastAsia="Times New Roman" w:hAnsi="Times New Roman" w:cs="Times New Roman"/>
                <w:b/>
                <w:sz w:val="24"/>
                <w:szCs w:val="24"/>
              </w:rPr>
            </w:pPr>
            <w:r w:rsidRPr="008E3B17">
              <w:rPr>
                <w:rFonts w:ascii="Times New Roman" w:eastAsia="Times New Roman" w:hAnsi="Times New Roman" w:cs="Times New Roman"/>
                <w:b/>
                <w:sz w:val="24"/>
                <w:szCs w:val="24"/>
              </w:rPr>
              <w:t>Độc lập - Tự do - Hạnh phúc</w:t>
            </w:r>
          </w:p>
          <w:p w:rsidR="008E3B17" w:rsidRPr="008E3B17" w:rsidRDefault="008E3B17" w:rsidP="008E3B17">
            <w:pPr>
              <w:tabs>
                <w:tab w:val="left" w:pos="4839"/>
                <w:tab w:val="right" w:pos="5990"/>
              </w:tabs>
              <w:spacing w:after="0" w:line="140" w:lineRule="atLeast"/>
              <w:rPr>
                <w:rFonts w:ascii="Times New Roman" w:eastAsia="Times New Roman" w:hAnsi="Times New Roman" w:cs="Times New Roman"/>
                <w:i/>
                <w:iCs/>
                <w:sz w:val="24"/>
                <w:szCs w:val="24"/>
              </w:rPr>
            </w:pPr>
            <w:r w:rsidRPr="008E3B17">
              <w:rPr>
                <w:rFonts w:ascii="Times New Roman" w:eastAsia="Times New Roman" w:hAnsi="Times New Roman" w:cs="Times New Roman"/>
                <w:i/>
                <w:iCs/>
                <w:noProof/>
                <w:sz w:val="24"/>
                <w:szCs w:val="24"/>
              </w:rPr>
              <mc:AlternateContent>
                <mc:Choice Requires="wps">
                  <w:drawing>
                    <wp:anchor distT="0" distB="0" distL="114300" distR="114300" simplePos="0" relativeHeight="251660288" behindDoc="0" locked="0" layoutInCell="1" allowOverlap="1" wp14:anchorId="124C96B2" wp14:editId="1F3DE3E9">
                      <wp:simplePos x="0" y="0"/>
                      <wp:positionH relativeFrom="column">
                        <wp:posOffset>941070</wp:posOffset>
                      </wp:positionH>
                      <wp:positionV relativeFrom="paragraph">
                        <wp:posOffset>6350</wp:posOffset>
                      </wp:positionV>
                      <wp:extent cx="2004695" cy="0"/>
                      <wp:effectExtent l="7620" t="11430" r="698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5pt" to="23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cd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"/>
                  </w:pict>
                </mc:Fallback>
              </mc:AlternateContent>
            </w:r>
            <w:r w:rsidRPr="008E3B17">
              <w:rPr>
                <w:rFonts w:ascii="Times New Roman" w:eastAsia="Times New Roman" w:hAnsi="Times New Roman" w:cs="Times New Roman"/>
                <w:i/>
                <w:iCs/>
                <w:sz w:val="24"/>
                <w:szCs w:val="24"/>
              </w:rPr>
              <w:tab/>
            </w:r>
            <w:r w:rsidRPr="008E3B17">
              <w:rPr>
                <w:rFonts w:ascii="Times New Roman" w:eastAsia="Times New Roman" w:hAnsi="Times New Roman" w:cs="Times New Roman"/>
                <w:i/>
                <w:iCs/>
                <w:sz w:val="24"/>
                <w:szCs w:val="24"/>
              </w:rPr>
              <w:tab/>
            </w:r>
          </w:p>
          <w:p w:rsidR="008E3B17" w:rsidRPr="008E3B17" w:rsidRDefault="008E3B17" w:rsidP="008E3B17">
            <w:pPr>
              <w:spacing w:after="0" w:line="140" w:lineRule="atLeast"/>
              <w:jc w:val="right"/>
              <w:rPr>
                <w:rFonts w:ascii="Times New Roman" w:eastAsia="Times New Roman" w:hAnsi="Times New Roman" w:cs="Times New Roman"/>
                <w:i/>
                <w:sz w:val="24"/>
                <w:szCs w:val="24"/>
              </w:rPr>
            </w:pPr>
          </w:p>
          <w:p w:rsidR="008E3B17" w:rsidRPr="008E3B17" w:rsidRDefault="008E3B17" w:rsidP="00D9122E">
            <w:pPr>
              <w:spacing w:after="0" w:line="140" w:lineRule="atLeast"/>
              <w:jc w:val="center"/>
              <w:rPr>
                <w:rFonts w:ascii="Times New Roman" w:eastAsia="Times New Roman" w:hAnsi="Times New Roman" w:cs="Times New Roman"/>
                <w:i/>
                <w:sz w:val="24"/>
                <w:szCs w:val="24"/>
              </w:rPr>
            </w:pPr>
            <w:r w:rsidRPr="008E3B17">
              <w:rPr>
                <w:rFonts w:ascii="Times New Roman" w:eastAsia="Times New Roman" w:hAnsi="Times New Roman" w:cs="Times New Roman"/>
                <w:i/>
                <w:iCs/>
                <w:sz w:val="24"/>
                <w:szCs w:val="24"/>
              </w:rPr>
              <w:t>Thành phố Hồ Chí Minh</w:t>
            </w:r>
            <w:r w:rsidRPr="008E3B17">
              <w:rPr>
                <w:rFonts w:ascii="Times New Roman" w:eastAsia="Times New Roman" w:hAnsi="Times New Roman" w:cs="Times New Roman"/>
                <w:i/>
                <w:sz w:val="24"/>
                <w:szCs w:val="24"/>
              </w:rPr>
              <w:t xml:space="preserve">, ngày </w:t>
            </w:r>
            <w:r w:rsidR="00D9122E">
              <w:rPr>
                <w:rFonts w:ascii="Times New Roman" w:eastAsia="Times New Roman" w:hAnsi="Times New Roman" w:cs="Times New Roman"/>
                <w:i/>
                <w:sz w:val="24"/>
                <w:szCs w:val="24"/>
              </w:rPr>
              <w:t>11</w:t>
            </w:r>
            <w:r w:rsidRPr="008E3B17">
              <w:rPr>
                <w:rFonts w:ascii="Times New Roman" w:eastAsia="Times New Roman" w:hAnsi="Times New Roman" w:cs="Times New Roman"/>
                <w:i/>
                <w:sz w:val="24"/>
                <w:szCs w:val="24"/>
              </w:rPr>
              <w:t xml:space="preserve"> tháng </w:t>
            </w:r>
            <w:r w:rsidR="00994FBB">
              <w:rPr>
                <w:rFonts w:ascii="Times New Roman" w:eastAsia="Times New Roman" w:hAnsi="Times New Roman" w:cs="Times New Roman"/>
                <w:i/>
                <w:sz w:val="24"/>
                <w:szCs w:val="24"/>
              </w:rPr>
              <w:t>0</w:t>
            </w:r>
            <w:r w:rsidR="00D9122E">
              <w:rPr>
                <w:rFonts w:ascii="Times New Roman" w:eastAsia="Times New Roman" w:hAnsi="Times New Roman" w:cs="Times New Roman"/>
                <w:i/>
                <w:sz w:val="24"/>
                <w:szCs w:val="24"/>
              </w:rPr>
              <w:t>2</w:t>
            </w:r>
            <w:r w:rsidRPr="008E3B17">
              <w:rPr>
                <w:rFonts w:ascii="Times New Roman" w:eastAsia="Times New Roman" w:hAnsi="Times New Roman" w:cs="Times New Roman"/>
                <w:i/>
                <w:sz w:val="24"/>
                <w:szCs w:val="24"/>
              </w:rPr>
              <w:t xml:space="preserve"> năm 202</w:t>
            </w:r>
            <w:r w:rsidR="00D9122E">
              <w:rPr>
                <w:rFonts w:ascii="Times New Roman" w:eastAsia="Times New Roman" w:hAnsi="Times New Roman" w:cs="Times New Roman"/>
                <w:i/>
                <w:sz w:val="24"/>
                <w:szCs w:val="24"/>
              </w:rPr>
              <w:t>5</w:t>
            </w:r>
          </w:p>
        </w:tc>
      </w:tr>
    </w:tbl>
    <w:p w:rsidR="008E3B17" w:rsidRPr="008E3B17" w:rsidRDefault="008E3B17" w:rsidP="008E3B17">
      <w:pPr>
        <w:spacing w:after="0" w:line="240" w:lineRule="auto"/>
        <w:ind w:firstLine="567"/>
        <w:jc w:val="center"/>
        <w:rPr>
          <w:rFonts w:ascii="Times New Roman" w:eastAsia="Times New Roman" w:hAnsi="Times New Roman" w:cs="Times New Roman"/>
          <w:b/>
          <w:sz w:val="28"/>
          <w:szCs w:val="32"/>
        </w:rPr>
      </w:pPr>
    </w:p>
    <w:p w:rsidR="008E3B17" w:rsidRPr="008E3B17" w:rsidRDefault="008E3B17" w:rsidP="008E3B17">
      <w:pPr>
        <w:spacing w:after="0" w:line="240" w:lineRule="auto"/>
        <w:ind w:firstLine="567"/>
        <w:jc w:val="center"/>
        <w:rPr>
          <w:rFonts w:ascii="Times New Roman" w:eastAsia="Times New Roman" w:hAnsi="Times New Roman" w:cs="Times New Roman"/>
          <w:b/>
          <w:sz w:val="28"/>
          <w:szCs w:val="32"/>
        </w:rPr>
      </w:pPr>
      <w:r w:rsidRPr="008E3B17">
        <w:rPr>
          <w:rFonts w:ascii="Times New Roman" w:eastAsia="Times New Roman" w:hAnsi="Times New Roman" w:cs="Times New Roman"/>
          <w:b/>
          <w:sz w:val="28"/>
          <w:szCs w:val="32"/>
        </w:rPr>
        <w:t>KẾ HOẠCH</w:t>
      </w:r>
    </w:p>
    <w:p w:rsidR="008E3B17" w:rsidRPr="008E3B17" w:rsidRDefault="008E3B17" w:rsidP="008E3B17">
      <w:pPr>
        <w:spacing w:after="0" w:line="240" w:lineRule="auto"/>
        <w:ind w:firstLine="567"/>
        <w:jc w:val="center"/>
        <w:rPr>
          <w:rFonts w:ascii="Times New Roman" w:eastAsia="Times New Roman" w:hAnsi="Times New Roman" w:cs="Times New Roman"/>
          <w:b/>
          <w:sz w:val="28"/>
          <w:szCs w:val="32"/>
        </w:rPr>
      </w:pPr>
      <w:r w:rsidRPr="008E3B17">
        <w:rPr>
          <w:rFonts w:ascii="Times New Roman" w:eastAsia="Times New Roman" w:hAnsi="Times New Roman" w:cs="Times New Roman"/>
          <w:b/>
          <w:sz w:val="28"/>
          <w:szCs w:val="32"/>
        </w:rPr>
        <w:t xml:space="preserve"> Thực hiện công tác cải cách hành chính năm 202</w:t>
      </w:r>
      <w:r w:rsidR="00D9122E">
        <w:rPr>
          <w:rFonts w:ascii="Times New Roman" w:eastAsia="Times New Roman" w:hAnsi="Times New Roman" w:cs="Times New Roman"/>
          <w:b/>
          <w:sz w:val="28"/>
          <w:szCs w:val="32"/>
        </w:rPr>
        <w:t>5</w:t>
      </w:r>
    </w:p>
    <w:p w:rsidR="008E3B17" w:rsidRPr="008E3B17" w:rsidRDefault="008E3B17" w:rsidP="008E3B17">
      <w:pPr>
        <w:spacing w:after="0" w:line="240" w:lineRule="auto"/>
        <w:ind w:firstLine="567"/>
        <w:jc w:val="both"/>
        <w:rPr>
          <w:rFonts w:ascii="Times New Roman" w:eastAsia="Times New Roman" w:hAnsi="Times New Roman" w:cs="Times New Roman"/>
          <w:sz w:val="28"/>
          <w:szCs w:val="32"/>
        </w:rPr>
      </w:pPr>
      <w:r w:rsidRPr="008E3B17">
        <w:rPr>
          <w:rFonts w:ascii="Times New Roman" w:eastAsia="Times New Roman" w:hAnsi="Times New Roman" w:cs="Times New Roman"/>
          <w:noProof/>
          <w:sz w:val="28"/>
          <w:szCs w:val="32"/>
        </w:rPr>
        <mc:AlternateContent>
          <mc:Choice Requires="wps">
            <w:drawing>
              <wp:anchor distT="0" distB="0" distL="114300" distR="114300" simplePos="0" relativeHeight="251659264" behindDoc="0" locked="0" layoutInCell="1" allowOverlap="1" wp14:anchorId="05CD5CC5" wp14:editId="326CB2E8">
                <wp:simplePos x="0" y="0"/>
                <wp:positionH relativeFrom="column">
                  <wp:posOffset>2699385</wp:posOffset>
                </wp:positionH>
                <wp:positionV relativeFrom="paragraph">
                  <wp:posOffset>45720</wp:posOffset>
                </wp:positionV>
                <wp:extent cx="1314450" cy="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12.55pt;margin-top:3.6pt;width:1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HcJgIAAEw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"/>
            </w:pict>
          </mc:Fallback>
        </mc:AlternateContent>
      </w:r>
    </w:p>
    <w:p w:rsidR="008E3B17" w:rsidRPr="008E3B17" w:rsidRDefault="008E3B17" w:rsidP="008E3B17">
      <w:pPr>
        <w:spacing w:after="0"/>
        <w:ind w:firstLine="567"/>
        <w:jc w:val="both"/>
        <w:rPr>
          <w:rFonts w:ascii="Times New Roman" w:eastAsia="Times New Roman" w:hAnsi="Times New Roman" w:cs="Times New Roman"/>
          <w:sz w:val="26"/>
          <w:szCs w:val="26"/>
          <w:shd w:val="clear" w:color="auto" w:fill="FFFFFF"/>
        </w:rPr>
      </w:pPr>
      <w:r w:rsidRPr="008E3B17">
        <w:rPr>
          <w:rFonts w:ascii="Times New Roman" w:eastAsia="Times New Roman" w:hAnsi="Times New Roman" w:cs="Times New Roman"/>
          <w:sz w:val="26"/>
          <w:szCs w:val="26"/>
          <w:shd w:val="clear" w:color="auto" w:fill="FFFFFF"/>
        </w:rPr>
        <w:t xml:space="preserve">Căn cứ Kế hoach số </w:t>
      </w:r>
      <w:r w:rsidR="00D9122E">
        <w:rPr>
          <w:rFonts w:ascii="Times New Roman" w:eastAsia="Times New Roman" w:hAnsi="Times New Roman" w:cs="Times New Roman"/>
          <w:sz w:val="26"/>
          <w:szCs w:val="26"/>
          <w:shd w:val="clear" w:color="auto" w:fill="FFFFFF"/>
        </w:rPr>
        <w:t>330</w:t>
      </w:r>
      <w:r w:rsidR="00994FBB">
        <w:rPr>
          <w:rFonts w:ascii="Times New Roman" w:eastAsia="Times New Roman" w:hAnsi="Times New Roman" w:cs="Times New Roman"/>
          <w:sz w:val="26"/>
          <w:szCs w:val="26"/>
          <w:shd w:val="clear" w:color="auto" w:fill="FFFFFF"/>
        </w:rPr>
        <w:t xml:space="preserve">/KH-SGDĐT </w:t>
      </w:r>
      <w:r w:rsidRPr="008E3B17">
        <w:rPr>
          <w:rFonts w:ascii="Times New Roman" w:eastAsia="Times New Roman" w:hAnsi="Times New Roman" w:cs="Times New Roman"/>
          <w:sz w:val="26"/>
          <w:szCs w:val="26"/>
          <w:shd w:val="clear" w:color="auto" w:fill="FFFFFF"/>
        </w:rPr>
        <w:t xml:space="preserve">ngày </w:t>
      </w:r>
      <w:r w:rsidR="00994FBB">
        <w:rPr>
          <w:rFonts w:ascii="Times New Roman" w:eastAsia="Times New Roman" w:hAnsi="Times New Roman" w:cs="Times New Roman"/>
          <w:sz w:val="26"/>
          <w:szCs w:val="26"/>
          <w:shd w:val="clear" w:color="auto" w:fill="FFFFFF"/>
        </w:rPr>
        <w:t>2</w:t>
      </w:r>
      <w:r w:rsidR="00D9122E">
        <w:rPr>
          <w:rFonts w:ascii="Times New Roman" w:eastAsia="Times New Roman" w:hAnsi="Times New Roman" w:cs="Times New Roman"/>
          <w:sz w:val="26"/>
          <w:szCs w:val="26"/>
          <w:shd w:val="clear" w:color="auto" w:fill="FFFFFF"/>
        </w:rPr>
        <w:t>1</w:t>
      </w:r>
      <w:r w:rsidRPr="008E3B17">
        <w:rPr>
          <w:rFonts w:ascii="Times New Roman" w:eastAsia="Times New Roman" w:hAnsi="Times New Roman" w:cs="Times New Roman"/>
          <w:sz w:val="26"/>
          <w:szCs w:val="26"/>
          <w:shd w:val="clear" w:color="auto" w:fill="FFFFFF"/>
        </w:rPr>
        <w:t xml:space="preserve"> tháng 01 năm 202</w:t>
      </w:r>
      <w:r w:rsidR="00D9122E">
        <w:rPr>
          <w:rFonts w:ascii="Times New Roman" w:eastAsia="Times New Roman" w:hAnsi="Times New Roman" w:cs="Times New Roman"/>
          <w:sz w:val="26"/>
          <w:szCs w:val="26"/>
          <w:shd w:val="clear" w:color="auto" w:fill="FFFFFF"/>
        </w:rPr>
        <w:t>5</w:t>
      </w:r>
      <w:r w:rsidRPr="008E3B17">
        <w:rPr>
          <w:rFonts w:ascii="Times New Roman" w:eastAsia="Times New Roman" w:hAnsi="Times New Roman" w:cs="Times New Roman"/>
          <w:sz w:val="26"/>
          <w:szCs w:val="26"/>
          <w:shd w:val="clear" w:color="auto" w:fill="FFFFFF"/>
        </w:rPr>
        <w:t xml:space="preserve"> của Sở Giáo dục và Đào tạo về </w:t>
      </w:r>
      <w:r w:rsidR="00994FBB">
        <w:rPr>
          <w:rFonts w:ascii="Times New Roman" w:eastAsia="Times New Roman" w:hAnsi="Times New Roman" w:cs="Times New Roman"/>
          <w:sz w:val="26"/>
          <w:szCs w:val="26"/>
          <w:shd w:val="clear" w:color="auto" w:fill="FFFFFF"/>
        </w:rPr>
        <w:t>Kế hoạch thực hiện công tác cải cách hành chính trong lĩnh vực giáo dục và đào tạo</w:t>
      </w:r>
      <w:r w:rsidRPr="008E3B17">
        <w:rPr>
          <w:rFonts w:ascii="Times New Roman" w:eastAsia="Times New Roman" w:hAnsi="Times New Roman" w:cs="Times New Roman"/>
          <w:sz w:val="26"/>
          <w:szCs w:val="26"/>
          <w:shd w:val="clear" w:color="auto" w:fill="FFFFFF"/>
        </w:rPr>
        <w:t xml:space="preserve"> năm 202</w:t>
      </w:r>
      <w:r w:rsidR="00D9122E">
        <w:rPr>
          <w:rFonts w:ascii="Times New Roman" w:eastAsia="Times New Roman" w:hAnsi="Times New Roman" w:cs="Times New Roman"/>
          <w:sz w:val="26"/>
          <w:szCs w:val="26"/>
          <w:shd w:val="clear" w:color="auto" w:fill="FFFFFF"/>
        </w:rPr>
        <w:t>5</w:t>
      </w:r>
      <w:r w:rsidRPr="008E3B17">
        <w:rPr>
          <w:rFonts w:ascii="Times New Roman" w:eastAsia="Times New Roman" w:hAnsi="Times New Roman" w:cs="Times New Roman"/>
          <w:sz w:val="26"/>
          <w:szCs w:val="26"/>
          <w:shd w:val="clear" w:color="auto" w:fill="FFFFFF"/>
        </w:rPr>
        <w:t>;</w:t>
      </w:r>
    </w:p>
    <w:p w:rsidR="008E3B17" w:rsidRPr="008E3B17" w:rsidRDefault="008E3B17" w:rsidP="008E3B17">
      <w:pPr>
        <w:spacing w:after="0"/>
        <w:ind w:firstLine="567"/>
        <w:jc w:val="both"/>
        <w:rPr>
          <w:rFonts w:ascii="Times New Roman" w:eastAsia="Times New Roman" w:hAnsi="Times New Roman" w:cs="Times New Roman"/>
          <w:sz w:val="26"/>
          <w:szCs w:val="26"/>
          <w:shd w:val="clear" w:color="auto" w:fill="FFFFFF"/>
        </w:rPr>
      </w:pPr>
      <w:r w:rsidRPr="008E3B17">
        <w:rPr>
          <w:rFonts w:ascii="Times New Roman" w:eastAsia="Times New Roman" w:hAnsi="Times New Roman" w:cs="Times New Roman"/>
          <w:sz w:val="26"/>
          <w:szCs w:val="26"/>
          <w:shd w:val="clear" w:color="auto" w:fill="FFFFFF"/>
        </w:rPr>
        <w:t>Căn cứ Kế hoạch số 4455/KH-SGDĐT ngày 17 tháng 8 năm 2023 của Sở Giáo dục và Đào tạo về phát động phong trào thi đua “Cải cách hành chính” giai đoạn 2023-2025;</w:t>
      </w:r>
    </w:p>
    <w:p w:rsidR="008E3B17" w:rsidRDefault="008E3B17" w:rsidP="008E3B17">
      <w:pPr>
        <w:spacing w:after="0"/>
        <w:ind w:firstLine="567"/>
        <w:jc w:val="both"/>
        <w:rPr>
          <w:rFonts w:ascii="Times New Roman" w:eastAsia="Times New Roman" w:hAnsi="Times New Roman" w:cs="Times New Roman"/>
          <w:sz w:val="26"/>
          <w:szCs w:val="26"/>
          <w:shd w:val="clear" w:color="auto" w:fill="FFFFFF"/>
        </w:rPr>
      </w:pPr>
      <w:r w:rsidRPr="008E3B17">
        <w:rPr>
          <w:rFonts w:ascii="Times New Roman" w:eastAsia="Times New Roman" w:hAnsi="Times New Roman" w:cs="Times New Roman"/>
          <w:sz w:val="26"/>
          <w:szCs w:val="26"/>
          <w:shd w:val="clear" w:color="auto" w:fill="FFFFFF"/>
        </w:rPr>
        <w:t>Trường THPT Trần Khai Nguyên xây dựng Kế hoạch thực hiện công tác cải cách hành chính năm 202</w:t>
      </w:r>
      <w:r w:rsidR="00D9122E">
        <w:rPr>
          <w:rFonts w:ascii="Times New Roman" w:eastAsia="Times New Roman" w:hAnsi="Times New Roman" w:cs="Times New Roman"/>
          <w:sz w:val="26"/>
          <w:szCs w:val="26"/>
          <w:shd w:val="clear" w:color="auto" w:fill="FFFFFF"/>
        </w:rPr>
        <w:t>5</w:t>
      </w:r>
      <w:r w:rsidRPr="008E3B17">
        <w:rPr>
          <w:rFonts w:ascii="Times New Roman" w:eastAsia="Times New Roman" w:hAnsi="Times New Roman" w:cs="Times New Roman"/>
          <w:sz w:val="26"/>
          <w:szCs w:val="26"/>
          <w:shd w:val="clear" w:color="auto" w:fill="FFFFFF"/>
        </w:rPr>
        <w:t xml:space="preserve"> với nội dung thực hiện cụ thể như sau:</w:t>
      </w:r>
    </w:p>
    <w:p w:rsidR="008E3B17" w:rsidRPr="008E3B17" w:rsidRDefault="008E3B17" w:rsidP="008E3B17">
      <w:pPr>
        <w:spacing w:after="0"/>
        <w:ind w:firstLine="567"/>
        <w:jc w:val="both"/>
        <w:rPr>
          <w:rFonts w:ascii="Times New Roman" w:eastAsia="Times New Roman" w:hAnsi="Times New Roman" w:cs="Times New Roman"/>
          <w:b/>
          <w:sz w:val="26"/>
          <w:szCs w:val="26"/>
        </w:rPr>
      </w:pPr>
      <w:r w:rsidRPr="008E3B17">
        <w:rPr>
          <w:rFonts w:ascii="Times New Roman" w:eastAsia="Times New Roman" w:hAnsi="Times New Roman" w:cs="Times New Roman"/>
          <w:b/>
          <w:sz w:val="26"/>
          <w:szCs w:val="26"/>
        </w:rPr>
        <w:t>I. MỤC ĐÍCH, YÊU CẦU:</w:t>
      </w:r>
    </w:p>
    <w:p w:rsidR="008E3B17" w:rsidRPr="008E3B17" w:rsidRDefault="008E3B17" w:rsidP="008E3B17">
      <w:pPr>
        <w:spacing w:after="0"/>
        <w:ind w:firstLine="567"/>
        <w:jc w:val="both"/>
        <w:rPr>
          <w:rFonts w:ascii="Times New Roman" w:eastAsia="Times New Roman" w:hAnsi="Times New Roman" w:cs="Times New Roman"/>
          <w:b/>
          <w:sz w:val="26"/>
          <w:szCs w:val="26"/>
        </w:rPr>
      </w:pPr>
      <w:r w:rsidRPr="008E3B17">
        <w:rPr>
          <w:rFonts w:ascii="Times New Roman" w:eastAsia="Times New Roman" w:hAnsi="Times New Roman" w:cs="Times New Roman"/>
          <w:b/>
          <w:sz w:val="26"/>
          <w:szCs w:val="26"/>
        </w:rPr>
        <w:t>1. Mục đích</w:t>
      </w:r>
    </w:p>
    <w:p w:rsidR="008E3B17" w:rsidRPr="008E3B17" w:rsidRDefault="008E3B17" w:rsidP="008E3B17">
      <w:pPr>
        <w:spacing w:after="0"/>
        <w:ind w:firstLine="567"/>
        <w:jc w:val="both"/>
        <w:rPr>
          <w:rFonts w:ascii="Times New Roman" w:eastAsia="Times New Roman" w:hAnsi="Times New Roman" w:cs="Times New Roman"/>
          <w:sz w:val="26"/>
          <w:szCs w:val="26"/>
          <w:lang w:val="it-IT"/>
        </w:rPr>
      </w:pPr>
      <w:r w:rsidRPr="008E3B17">
        <w:rPr>
          <w:rFonts w:ascii="Times New Roman" w:eastAsia="Times New Roman" w:hAnsi="Times New Roman" w:cs="Times New Roman"/>
          <w:sz w:val="26"/>
          <w:szCs w:val="26"/>
          <w:lang w:val="it-IT"/>
        </w:rPr>
        <w:t>- Tiếp tục đẩy mạnh công tác cải cách hành chính (CCHC), từng bước nâng cao chất lượng cung cấp dịch vụ công về giáo dục của nhà trường; tạo điều kiện thuận lợi cho học sinh; cha mẹ học sinh; cán bộ, giáo viên, nhân viên (CB,GV,NV) nhà trường, các tổ chức, cá nhân liên quan trong việc yêu cầu giải quyết thủ tục hành chính (TTHC);</w:t>
      </w:r>
    </w:p>
    <w:p w:rsidR="008E3B17" w:rsidRDefault="008E3B17" w:rsidP="008E3B17">
      <w:pPr>
        <w:spacing w:after="0"/>
        <w:ind w:firstLine="567"/>
        <w:jc w:val="both"/>
        <w:rPr>
          <w:rFonts w:ascii="Times New Roman" w:eastAsia="Times New Roman" w:hAnsi="Times New Roman" w:cs="Times New Roman"/>
          <w:sz w:val="26"/>
          <w:szCs w:val="26"/>
          <w:lang w:val="it-IT"/>
        </w:rPr>
      </w:pPr>
      <w:r w:rsidRPr="008E3B17">
        <w:rPr>
          <w:rFonts w:ascii="Times New Roman" w:eastAsia="Times New Roman" w:hAnsi="Times New Roman" w:cs="Times New Roman"/>
          <w:sz w:val="26"/>
          <w:szCs w:val="26"/>
          <w:lang w:val="it-IT"/>
        </w:rPr>
        <w:t>- Tập trung thực hiện hiệu quả các nội dung công tác CCHC năm 202</w:t>
      </w:r>
      <w:r w:rsidR="00D9122E">
        <w:rPr>
          <w:rFonts w:ascii="Times New Roman" w:eastAsia="Times New Roman" w:hAnsi="Times New Roman" w:cs="Times New Roman"/>
          <w:sz w:val="26"/>
          <w:szCs w:val="26"/>
          <w:lang w:val="it-IT"/>
        </w:rPr>
        <w:t>5</w:t>
      </w:r>
      <w:r w:rsidRPr="008E3B17">
        <w:rPr>
          <w:rFonts w:ascii="Times New Roman" w:eastAsia="Times New Roman" w:hAnsi="Times New Roman" w:cs="Times New Roman"/>
          <w:sz w:val="26"/>
          <w:szCs w:val="26"/>
          <w:lang w:val="it-IT"/>
        </w:rPr>
        <w:t xml:space="preserve">, tăng cường ứng dụng công nghệ thông tin trong quản lí và CCHC; nâng cao chất lượng, hiệu quả giải quyết thủ tục hành chính (TTHC); </w:t>
      </w:r>
    </w:p>
    <w:p w:rsidR="00F04EC3" w:rsidRPr="00F04EC3" w:rsidRDefault="00F04EC3" w:rsidP="008E3B17">
      <w:pPr>
        <w:spacing w:after="0"/>
        <w:ind w:firstLine="567"/>
        <w:jc w:val="both"/>
        <w:rPr>
          <w:rFonts w:ascii="Times New Roman" w:eastAsia="Times New Roman" w:hAnsi="Times New Roman" w:cs="Times New Roman"/>
          <w:sz w:val="26"/>
          <w:szCs w:val="26"/>
          <w:lang w:val="it-IT"/>
        </w:rPr>
      </w:pPr>
      <w:r w:rsidRPr="0030074F">
        <w:rPr>
          <w:rFonts w:ascii="Times New Roman" w:hAnsi="Times New Roman"/>
          <w:sz w:val="26"/>
          <w:szCs w:val="26"/>
          <w:lang w:val="it-IT"/>
        </w:rPr>
        <w:t>- Tập trung thực hiện hiệu quả các nội dung công tác CCHC năm 202</w:t>
      </w:r>
      <w:r w:rsidR="00D9122E">
        <w:rPr>
          <w:rFonts w:ascii="Times New Roman" w:hAnsi="Times New Roman"/>
          <w:sz w:val="26"/>
          <w:szCs w:val="26"/>
          <w:lang w:val="it-IT"/>
        </w:rPr>
        <w:t>5</w:t>
      </w:r>
      <w:r w:rsidRPr="0030074F">
        <w:rPr>
          <w:rFonts w:ascii="Times New Roman" w:hAnsi="Times New Roman"/>
          <w:sz w:val="26"/>
          <w:szCs w:val="26"/>
          <w:lang w:val="it-IT"/>
        </w:rPr>
        <w:t xml:space="preserve"> gắn với chủ đề n</w:t>
      </w:r>
      <w:r>
        <w:rPr>
          <w:rFonts w:ascii="Times New Roman" w:hAnsi="Times New Roman"/>
          <w:sz w:val="26"/>
          <w:szCs w:val="26"/>
          <w:lang w:val="it-IT"/>
        </w:rPr>
        <w:t>ă</w:t>
      </w:r>
      <w:r w:rsidRPr="0030074F">
        <w:rPr>
          <w:rFonts w:ascii="Times New Roman" w:hAnsi="Times New Roman"/>
          <w:sz w:val="26"/>
          <w:szCs w:val="26"/>
          <w:lang w:val="it-IT"/>
        </w:rPr>
        <w:t>m của Thành phố</w:t>
      </w:r>
      <w:r>
        <w:rPr>
          <w:rFonts w:ascii="Arial" w:hAnsi="Arial" w:cs="Arial"/>
          <w:color w:val="000000"/>
          <w:sz w:val="20"/>
          <w:szCs w:val="20"/>
          <w:shd w:val="clear" w:color="auto" w:fill="FFFFFF"/>
        </w:rPr>
        <w:t xml:space="preserve">: </w:t>
      </w:r>
      <w:r w:rsidRPr="00994FBB">
        <w:rPr>
          <w:rFonts w:ascii="Arial" w:hAnsi="Arial" w:cs="Arial"/>
          <w:i/>
          <w:color w:val="000000"/>
          <w:sz w:val="20"/>
          <w:szCs w:val="20"/>
          <w:shd w:val="clear" w:color="auto" w:fill="FFFFFF"/>
        </w:rPr>
        <w:t>“</w:t>
      </w:r>
      <w:r w:rsidR="00D9122E">
        <w:rPr>
          <w:rFonts w:ascii="Times New Roman" w:hAnsi="Times New Roman" w:cs="Times New Roman"/>
          <w:i/>
          <w:color w:val="000000"/>
          <w:sz w:val="26"/>
          <w:szCs w:val="26"/>
          <w:shd w:val="clear" w:color="auto" w:fill="FFFFFF"/>
        </w:rPr>
        <w:t xml:space="preserve">Tập trung sắp xếp bộ máy tinh- gọn – mạnh – hiệu năng – hiệu lực – hiệu quả; đẩy mạnh chuyển đổi số; triển khai Nghị quyết số 98/2023 của Quốc hội; giải quyết cơ bản những vướng mắc, tồn đọng của Thành phố </w:t>
      </w:r>
      <w:r w:rsidRPr="00F04EC3">
        <w:rPr>
          <w:rFonts w:ascii="Times New Roman" w:hAnsi="Times New Roman" w:cs="Times New Roman"/>
          <w:color w:val="000000"/>
          <w:sz w:val="26"/>
          <w:szCs w:val="26"/>
          <w:shd w:val="clear" w:color="auto" w:fill="FFFFFF"/>
        </w:rPr>
        <w:t>”</w:t>
      </w:r>
      <w:r w:rsidRPr="0030074F">
        <w:rPr>
          <w:rFonts w:ascii="Times New Roman" w:hAnsi="Times New Roman"/>
          <w:sz w:val="26"/>
          <w:szCs w:val="26"/>
          <w:lang w:val="it-IT"/>
        </w:rPr>
        <w:t xml:space="preserve">; </w:t>
      </w:r>
      <w:r w:rsidR="00994FBB">
        <w:rPr>
          <w:rFonts w:ascii="Times New Roman" w:hAnsi="Times New Roman"/>
          <w:sz w:val="26"/>
          <w:szCs w:val="26"/>
          <w:lang w:val="it-IT"/>
        </w:rPr>
        <w:t>và phù hợp với Kế hoạch thực hiện nhiệm vụ năm 202</w:t>
      </w:r>
      <w:r w:rsidR="00D9122E">
        <w:rPr>
          <w:rFonts w:ascii="Times New Roman" w:hAnsi="Times New Roman"/>
          <w:sz w:val="26"/>
          <w:szCs w:val="26"/>
          <w:lang w:val="it-IT"/>
        </w:rPr>
        <w:t>5</w:t>
      </w:r>
      <w:r w:rsidR="00994FBB">
        <w:rPr>
          <w:rFonts w:ascii="Times New Roman" w:hAnsi="Times New Roman"/>
          <w:sz w:val="26"/>
          <w:szCs w:val="26"/>
          <w:lang w:val="it-IT"/>
        </w:rPr>
        <w:t xml:space="preserve"> của nhà trường</w:t>
      </w:r>
      <w:r>
        <w:rPr>
          <w:rFonts w:ascii="Times New Roman" w:hAnsi="Times New Roman"/>
          <w:sz w:val="26"/>
          <w:szCs w:val="26"/>
          <w:lang w:val="it-IT"/>
        </w:rPr>
        <w:t>.</w:t>
      </w:r>
    </w:p>
    <w:p w:rsidR="008E3B17" w:rsidRPr="008E3B17" w:rsidRDefault="008E3B17" w:rsidP="008E3B17">
      <w:pPr>
        <w:spacing w:after="0"/>
        <w:ind w:firstLine="567"/>
        <w:jc w:val="both"/>
        <w:rPr>
          <w:rFonts w:ascii="Times New Roman" w:eastAsia="Times New Roman" w:hAnsi="Times New Roman" w:cs="Times New Roman"/>
          <w:sz w:val="26"/>
          <w:szCs w:val="26"/>
          <w:lang w:val="it-IT"/>
        </w:rPr>
      </w:pPr>
      <w:r w:rsidRPr="008E3B17">
        <w:rPr>
          <w:rFonts w:ascii="Times New Roman" w:eastAsia="Times New Roman" w:hAnsi="Times New Roman" w:cs="Times New Roman"/>
          <w:sz w:val="26"/>
          <w:szCs w:val="26"/>
          <w:lang w:val="it-IT"/>
        </w:rPr>
        <w:t>- Tiếp tục nâng cao nhận thức về vị trí, vai trò và ý nghĩa của công tác phát hiện, bồi dưỡng và nhân rộng điển hình tiên tiến về CCHC, xem đây là một trong những nhiệm vụ quan trọng, có tác dụng nêu gương, động viên các cá nhân, tập thể tham gia sáng tạo, đề xuất các sáng kiến thiết thực, hiệu quả phục vụ công tác CCHC của nhà trường.</w:t>
      </w:r>
    </w:p>
    <w:p w:rsidR="008E3B17" w:rsidRPr="008E3B17" w:rsidRDefault="008E3B17" w:rsidP="008E3B17">
      <w:pPr>
        <w:spacing w:after="0"/>
        <w:ind w:firstLine="567"/>
        <w:jc w:val="both"/>
        <w:rPr>
          <w:rFonts w:ascii="Times New Roman" w:eastAsia="Times New Roman" w:hAnsi="Times New Roman" w:cs="Times New Roman"/>
          <w:b/>
          <w:sz w:val="26"/>
          <w:szCs w:val="26"/>
          <w:lang w:val="it-IT"/>
        </w:rPr>
      </w:pPr>
      <w:r w:rsidRPr="008E3B17">
        <w:rPr>
          <w:rFonts w:ascii="Times New Roman" w:eastAsia="Times New Roman" w:hAnsi="Times New Roman" w:cs="Times New Roman"/>
          <w:b/>
          <w:sz w:val="26"/>
          <w:szCs w:val="26"/>
          <w:lang w:val="it-IT"/>
        </w:rPr>
        <w:t>2. Yêu cầu</w:t>
      </w:r>
    </w:p>
    <w:p w:rsidR="008E3B17" w:rsidRPr="008E3B17" w:rsidRDefault="008E3B17" w:rsidP="008E3B17">
      <w:pPr>
        <w:spacing w:after="0"/>
        <w:ind w:firstLine="567"/>
        <w:jc w:val="both"/>
        <w:rPr>
          <w:rFonts w:ascii="Times New Roman" w:eastAsia="Times New Roman" w:hAnsi="Times New Roman" w:cs="Times New Roman"/>
          <w:sz w:val="26"/>
          <w:szCs w:val="26"/>
          <w:lang w:val="it-IT"/>
        </w:rPr>
      </w:pPr>
      <w:r w:rsidRPr="008E3B17">
        <w:rPr>
          <w:rFonts w:ascii="Times New Roman" w:eastAsia="Times New Roman" w:hAnsi="Times New Roman" w:cs="Times New Roman"/>
          <w:sz w:val="26"/>
          <w:szCs w:val="26"/>
          <w:lang w:val="it-IT"/>
        </w:rPr>
        <w:t xml:space="preserve">- Việc thực hiện CCHC phải được tiến hành thường xuyên, liên tục, có hiệu quả, nội dung thực hiện được phân công cụ thể, có phân cấp trách nhiệm rõ ràng, lộ trình thực hiện khoa học và đảm bảo tiến độ.  </w:t>
      </w:r>
    </w:p>
    <w:p w:rsidR="008E3B17" w:rsidRPr="008E3B17" w:rsidRDefault="008E3B17" w:rsidP="008E3B17">
      <w:pPr>
        <w:spacing w:after="0"/>
        <w:ind w:firstLine="426"/>
        <w:jc w:val="both"/>
        <w:rPr>
          <w:rFonts w:ascii="Times New Roman" w:eastAsia="Times New Roman" w:hAnsi="Times New Roman" w:cs="Times New Roman"/>
          <w:sz w:val="26"/>
          <w:szCs w:val="26"/>
          <w:lang w:val="it-IT"/>
        </w:rPr>
      </w:pPr>
      <w:r w:rsidRPr="008E3B17">
        <w:rPr>
          <w:rFonts w:ascii="Times New Roman" w:eastAsia="Times New Roman" w:hAnsi="Times New Roman" w:cs="Times New Roman"/>
          <w:sz w:val="26"/>
          <w:szCs w:val="26"/>
          <w:lang w:val="it-IT"/>
        </w:rPr>
        <w:t>- Hoạt động CCHC có sự phối hợp đồng bộ, hiệu quả giữa các tổ chức đoàn thể, các tổ bộ môn, tổ văn phòng, giữa nhà trường với học sinh, cha mẹ học sinh (CMHS). Gắn công tác thi đua, khen thưởng và việc đánh giá cán bộ, công chức hàng năm với thực hiện nhiệm vụ CCHC.</w:t>
      </w:r>
    </w:p>
    <w:p w:rsidR="008E3B17" w:rsidRPr="008E3B17" w:rsidRDefault="008E3B17" w:rsidP="008E3B17">
      <w:pPr>
        <w:spacing w:after="0"/>
        <w:ind w:firstLine="426"/>
        <w:jc w:val="both"/>
        <w:rPr>
          <w:rFonts w:ascii="Times New Roman" w:eastAsia="Times New Roman" w:hAnsi="Times New Roman" w:cs="Times New Roman"/>
          <w:b/>
          <w:sz w:val="26"/>
          <w:szCs w:val="26"/>
        </w:rPr>
      </w:pPr>
      <w:r w:rsidRPr="008E3B17">
        <w:rPr>
          <w:rFonts w:ascii="Times New Roman" w:eastAsia="Times New Roman" w:hAnsi="Times New Roman" w:cs="Times New Roman"/>
          <w:b/>
          <w:sz w:val="26"/>
          <w:szCs w:val="26"/>
        </w:rPr>
        <w:lastRenderedPageBreak/>
        <w:t>II. NỘI DUNG KẾ HOẠCH</w:t>
      </w:r>
    </w:p>
    <w:p w:rsidR="008E3B17" w:rsidRPr="008E3B17" w:rsidRDefault="008E3B17" w:rsidP="008E3B17">
      <w:pPr>
        <w:spacing w:after="0"/>
        <w:ind w:firstLine="426"/>
        <w:jc w:val="both"/>
        <w:rPr>
          <w:rFonts w:ascii="Times New Roman" w:eastAsia="Times New Roman" w:hAnsi="Times New Roman" w:cs="Times New Roman"/>
          <w:b/>
          <w:sz w:val="26"/>
          <w:szCs w:val="26"/>
        </w:rPr>
      </w:pPr>
      <w:r w:rsidRPr="008E3B17">
        <w:rPr>
          <w:rFonts w:ascii="Times New Roman" w:eastAsia="Times New Roman" w:hAnsi="Times New Roman" w:cs="Times New Roman"/>
          <w:b/>
          <w:sz w:val="26"/>
          <w:szCs w:val="26"/>
        </w:rPr>
        <w:t>1.</w:t>
      </w:r>
      <w:r w:rsidRPr="008E3B17">
        <w:rPr>
          <w:rFonts w:ascii="Times New Roman" w:eastAsia="Times New Roman" w:hAnsi="Times New Roman" w:cs="Times New Roman"/>
          <w:b/>
          <w:sz w:val="26"/>
          <w:szCs w:val="26"/>
          <w:lang w:val="vi-VN"/>
        </w:rPr>
        <w:t xml:space="preserve"> </w:t>
      </w:r>
      <w:r w:rsidRPr="008E3B17">
        <w:rPr>
          <w:rFonts w:ascii="Times New Roman" w:eastAsia="Times New Roman" w:hAnsi="Times New Roman" w:cs="Times New Roman"/>
          <w:b/>
          <w:sz w:val="26"/>
          <w:szCs w:val="26"/>
        </w:rPr>
        <w:t>Công tác chỉ đạo, điều hành và truyền thông về cải cách hành chính</w:t>
      </w:r>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Kiện toàn Ban Chỉ đạo CCHC</w:t>
      </w:r>
      <w:r w:rsidR="00D9122E">
        <w:rPr>
          <w:rFonts w:ascii="Times New Roman" w:eastAsia="Times New Roman" w:hAnsi="Times New Roman" w:cs="Times New Roman"/>
          <w:sz w:val="26"/>
          <w:szCs w:val="26"/>
        </w:rPr>
        <w:t>, Chuyển đổi số</w:t>
      </w:r>
      <w:r w:rsidRPr="008E3B17">
        <w:rPr>
          <w:rFonts w:ascii="Times New Roman" w:eastAsia="Times New Roman" w:hAnsi="Times New Roman" w:cs="Times New Roman"/>
          <w:sz w:val="26"/>
          <w:szCs w:val="26"/>
        </w:rPr>
        <w:t xml:space="preserve"> </w:t>
      </w:r>
      <w:proofErr w:type="gramStart"/>
      <w:r w:rsidRPr="008E3B17">
        <w:rPr>
          <w:rFonts w:ascii="Times New Roman" w:eastAsia="Times New Roman" w:hAnsi="Times New Roman" w:cs="Times New Roman"/>
          <w:sz w:val="26"/>
          <w:szCs w:val="26"/>
        </w:rPr>
        <w:t>theo</w:t>
      </w:r>
      <w:proofErr w:type="gramEnd"/>
      <w:r w:rsidRPr="008E3B17">
        <w:rPr>
          <w:rFonts w:ascii="Times New Roman" w:eastAsia="Times New Roman" w:hAnsi="Times New Roman" w:cs="Times New Roman"/>
          <w:sz w:val="26"/>
          <w:szCs w:val="26"/>
        </w:rPr>
        <w:t xml:space="preserve"> quy định mới.</w:t>
      </w:r>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xml:space="preserve">- Ban hành kế hoạch CCHC kịp thời; thực hiện đầy đủ, kịp thời các báo cáo CCHC </w:t>
      </w:r>
      <w:proofErr w:type="gramStart"/>
      <w:r w:rsidRPr="008E3B17">
        <w:rPr>
          <w:rFonts w:ascii="Times New Roman" w:eastAsia="Times New Roman" w:hAnsi="Times New Roman" w:cs="Times New Roman"/>
          <w:sz w:val="26"/>
          <w:szCs w:val="26"/>
        </w:rPr>
        <w:t>theo</w:t>
      </w:r>
      <w:proofErr w:type="gramEnd"/>
      <w:r w:rsidRPr="008E3B17">
        <w:rPr>
          <w:rFonts w:ascii="Times New Roman" w:eastAsia="Times New Roman" w:hAnsi="Times New Roman" w:cs="Times New Roman"/>
          <w:sz w:val="26"/>
          <w:szCs w:val="26"/>
        </w:rPr>
        <w:t xml:space="preserve"> quy định. </w:t>
      </w:r>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xml:space="preserve">- Tăng cường công tác tuyên truyền, tập huấn cho Văn </w:t>
      </w:r>
      <w:proofErr w:type="gramStart"/>
      <w:r w:rsidRPr="008E3B17">
        <w:rPr>
          <w:rFonts w:ascii="Times New Roman" w:eastAsia="Times New Roman" w:hAnsi="Times New Roman" w:cs="Times New Roman"/>
          <w:sz w:val="26"/>
          <w:szCs w:val="26"/>
        </w:rPr>
        <w:t>thư</w:t>
      </w:r>
      <w:proofErr w:type="gramEnd"/>
      <w:r w:rsidRPr="008E3B17">
        <w:rPr>
          <w:rFonts w:ascii="Times New Roman" w:eastAsia="Times New Roman" w:hAnsi="Times New Roman" w:cs="Times New Roman"/>
          <w:sz w:val="26"/>
          <w:szCs w:val="26"/>
        </w:rPr>
        <w:t xml:space="preserve">, các tổ trưởng chuyên môn và lãnh đạo các đoàn thể, CB, GV, NV để hiểu đúng, hiểu đủ CCHC nhằm nâng cao nhận thức của CB-GV-NV về công tác CCHC trong toàn trường. </w:t>
      </w:r>
      <w:proofErr w:type="gramStart"/>
      <w:r w:rsidRPr="008E3B17">
        <w:rPr>
          <w:rFonts w:ascii="Times New Roman" w:eastAsia="Times New Roman" w:hAnsi="Times New Roman" w:cs="Times New Roman"/>
          <w:sz w:val="26"/>
          <w:szCs w:val="26"/>
        </w:rPr>
        <w:t>Xây dựng kế hoạch tổ chức Tháng hành động “Tiếp nhận và giải quyết hồ sơ TTHC trong ngày” để thực hiện hiệu quả công tác CCHC trong toàn trường.</w:t>
      </w:r>
      <w:proofErr w:type="gramEnd"/>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Thường xuyên đăng tải tin CCHC, cập nhật kịp thời các thông tin, tình hình CCHC quan trọng trên trang Web của trường.</w:t>
      </w:r>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Chủ động cung cấp, xây dựng bản tin về những đổi mới trong công tác tuyển sinh, tuyển dụng của Ngành giáo dục và đào tạo Thành phố trên trang Web của trường.</w:t>
      </w:r>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Tăng cường kiểm tra nội bộ công tác CCHC đối với Văn phòng nhà trường, các tổ chuyên môn, các bộ phận chức năng và CB, GV, NV; đưa nội dung kiểm tra CCHC vào kế hoạch kiểm tra nội bộ nhà trường.</w:t>
      </w:r>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xml:space="preserve">- Khuyến khích việc xây dựng các sáng kiến, giải pháp mới, mang lại lợi ích thiết thực trong việc thực hiện các nhiệm vụ, nội dung của công tác cải cách hành chính. </w:t>
      </w:r>
      <w:proofErr w:type="gramStart"/>
      <w:r w:rsidRPr="008E3B17">
        <w:rPr>
          <w:rFonts w:ascii="Times New Roman" w:eastAsia="Times New Roman" w:hAnsi="Times New Roman" w:cs="Times New Roman"/>
          <w:sz w:val="26"/>
          <w:szCs w:val="26"/>
        </w:rPr>
        <w:t>Gắn công tác cải cách hành chính với công tác thi đua khen thưởng.</w:t>
      </w:r>
      <w:proofErr w:type="gramEnd"/>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Tiếp tục đẩy mạnh công tác kiểm soát, rà soát TTHC, 100% TTHC đảm bảo tính hiệu lực, hiệu quả; đơn giản hóa TTHC, hồ sơ giấy tờ, thực hiện rút ngắn thời gian giải quyết hóa TTHC.</w:t>
      </w:r>
    </w:p>
    <w:p w:rsid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Triển khai hiệu quả công tác khảo sát sự hài lòng của PHHS và học sinh về công tác CCHC trong lĩnh vực giáo dục của nhà trường.</w:t>
      </w:r>
    </w:p>
    <w:p w:rsidR="00D9122E" w:rsidRDefault="00D9122E" w:rsidP="008E3B17">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Tuyên truyền CCHC một cách thiết thực, phong phú, đa dạng, xây dựng mô hình tuyên truyền rõ ràng, hiệu quả; gắn với kết quả công tác CCHC với công tác thi đua, khen thưởng.</w:t>
      </w:r>
    </w:p>
    <w:p w:rsidR="00D9122E" w:rsidRPr="008E3B17" w:rsidRDefault="00D9122E" w:rsidP="008E3B17">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Thường xuyên đăng tải bản tin CCHC của Ngành, cập nhật kịp thời các thông tin, tình hình CCHC quan trọng trên cổng thông tin điện tử của nhà trường. </w:t>
      </w:r>
    </w:p>
    <w:p w:rsidR="008E3B17" w:rsidRPr="008E3B17" w:rsidRDefault="008E3B17" w:rsidP="008E3B17">
      <w:pPr>
        <w:spacing w:after="0"/>
        <w:ind w:firstLine="426"/>
        <w:jc w:val="both"/>
        <w:rPr>
          <w:rFonts w:ascii="Times New Roman" w:eastAsia="Times New Roman" w:hAnsi="Times New Roman" w:cs="Times New Roman"/>
          <w:b/>
          <w:sz w:val="26"/>
          <w:szCs w:val="26"/>
          <w:lang w:val="es-ES_tradnl"/>
        </w:rPr>
      </w:pPr>
      <w:r w:rsidRPr="008E3B17">
        <w:rPr>
          <w:rFonts w:ascii="Times New Roman" w:eastAsia="Times New Roman" w:hAnsi="Times New Roman" w:cs="Times New Roman"/>
          <w:b/>
          <w:sz w:val="26"/>
          <w:szCs w:val="26"/>
          <w:lang w:val="es-ES_tradnl"/>
        </w:rPr>
        <w:t>2. Cải cách thể chế</w:t>
      </w:r>
    </w:p>
    <w:p w:rsidR="008E3B17" w:rsidRPr="008E3B17" w:rsidRDefault="008E3B17" w:rsidP="008E3B17">
      <w:pPr>
        <w:spacing w:after="0"/>
        <w:ind w:firstLine="567"/>
        <w:jc w:val="both"/>
        <w:rPr>
          <w:rFonts w:ascii="Times New Roman" w:eastAsia="Times New Roman" w:hAnsi="Times New Roman" w:cs="Times New Roman"/>
          <w:sz w:val="26"/>
          <w:szCs w:val="26"/>
          <w:lang w:val="es-ES_tradnl"/>
        </w:rPr>
      </w:pPr>
      <w:r w:rsidRPr="008E3B17">
        <w:rPr>
          <w:rFonts w:ascii="Times New Roman" w:eastAsia="Times New Roman" w:hAnsi="Times New Roman" w:cs="Times New Roman"/>
          <w:sz w:val="26"/>
          <w:szCs w:val="26"/>
          <w:lang w:val="es-ES_tradnl"/>
        </w:rPr>
        <w:t>-  Đẩy mạnh công tác rà soát, nghiên cứu các văn bản quy phạm pháp luật mới nhất thuộc lĩnh vực giáo dục.</w:t>
      </w:r>
    </w:p>
    <w:p w:rsid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Tăng cường tuyên truyền phổ biến giáo dục pháp luật cho cán bộ, giáo viên và học sinh trong nhà trường, đa dạng về hình thức và phù hợp với từng đối tượng.</w:t>
      </w:r>
    </w:p>
    <w:p w:rsidR="00D9122E" w:rsidRDefault="00D9122E" w:rsidP="008E3B17">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Xây dựng, điều chỉnh, ban hành quy trình nội bộ </w:t>
      </w:r>
      <w:proofErr w:type="gramStart"/>
      <w:r>
        <w:rPr>
          <w:rFonts w:ascii="Times New Roman" w:eastAsia="Times New Roman" w:hAnsi="Times New Roman" w:cs="Times New Roman"/>
          <w:sz w:val="26"/>
          <w:szCs w:val="26"/>
        </w:rPr>
        <w:t>theo</w:t>
      </w:r>
      <w:proofErr w:type="gramEnd"/>
      <w:r>
        <w:rPr>
          <w:rFonts w:ascii="Times New Roman" w:eastAsia="Times New Roman" w:hAnsi="Times New Roman" w:cs="Times New Roman"/>
          <w:sz w:val="26"/>
          <w:szCs w:val="26"/>
        </w:rPr>
        <w:t xml:space="preserve"> mục TTHC do Bộ GDĐT ban hành.</w:t>
      </w:r>
    </w:p>
    <w:p w:rsidR="00D9122E" w:rsidRDefault="00D9122E" w:rsidP="008E3B17">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rà soát, hệ thống hóa văn bản quy phạm pháp luật, công bố kịp thời danh mục văn bản hiệu lực, ngưng hiệu lực; chú trọng theo dõi</w:t>
      </w:r>
      <w:r w:rsidR="000F0D91">
        <w:rPr>
          <w:rFonts w:ascii="Times New Roman" w:eastAsia="Times New Roman" w:hAnsi="Times New Roman" w:cs="Times New Roman"/>
          <w:sz w:val="26"/>
          <w:szCs w:val="26"/>
        </w:rPr>
        <w:t xml:space="preserve"> thi hành</w:t>
      </w:r>
      <w:r w:rsidR="00216868">
        <w:rPr>
          <w:rFonts w:ascii="Times New Roman" w:eastAsia="Times New Roman" w:hAnsi="Times New Roman" w:cs="Times New Roman"/>
          <w:sz w:val="26"/>
          <w:szCs w:val="26"/>
        </w:rPr>
        <w:t xml:space="preserve"> pháp luật, kịp thời phát hiện, xử lý các bất cập, vướng mắc trong tổ chức thực hiện văn bản quy phạm pháp luật.</w:t>
      </w:r>
    </w:p>
    <w:p w:rsidR="00216868" w:rsidRDefault="00216868" w:rsidP="008E3B17">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Tăng cường tuyên truyền, phổ biến, giáo dục pháp luật cho CB-GV-NV-HS và PHHS, chú trọng đa dạng về hình thức và phù hôp về nội dung đối với từng đối tượng.</w:t>
      </w:r>
    </w:p>
    <w:p w:rsidR="00216868" w:rsidRDefault="00216868" w:rsidP="008E3B17">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Thường xuyên cử CB-GV tham gia các lớp đào tạo, bồi dưỡng, cập nhật kiến thức, kỹ năng về công tác pháp chế, công tác tham mưu xây dựng, góp ý, đánh giá, thẩm định dư thảo văn bản.</w:t>
      </w:r>
    </w:p>
    <w:p w:rsidR="008E3B17" w:rsidRPr="008E3B17" w:rsidRDefault="008E3B17" w:rsidP="008E3B17">
      <w:pPr>
        <w:spacing w:after="0"/>
        <w:ind w:firstLine="426"/>
        <w:jc w:val="both"/>
        <w:rPr>
          <w:rFonts w:ascii="Times New Roman" w:eastAsia="Times New Roman" w:hAnsi="Times New Roman" w:cs="Times New Roman"/>
          <w:b/>
          <w:sz w:val="26"/>
          <w:szCs w:val="26"/>
          <w:lang w:val="es-ES_tradnl"/>
        </w:rPr>
      </w:pPr>
      <w:r w:rsidRPr="008E3B17">
        <w:rPr>
          <w:rFonts w:ascii="Times New Roman" w:eastAsia="Times New Roman" w:hAnsi="Times New Roman" w:cs="Times New Roman"/>
          <w:b/>
          <w:sz w:val="26"/>
          <w:szCs w:val="26"/>
          <w:lang w:val="es-ES_tradnl"/>
        </w:rPr>
        <w:lastRenderedPageBreak/>
        <w:t>3. Cải cách thủ tục hành chính</w:t>
      </w:r>
    </w:p>
    <w:p w:rsidR="008E3B17" w:rsidRPr="008E3B17" w:rsidRDefault="008E3B17" w:rsidP="008E3B17">
      <w:pPr>
        <w:spacing w:after="0"/>
        <w:ind w:firstLine="567"/>
        <w:jc w:val="both"/>
        <w:rPr>
          <w:rFonts w:ascii="Times New Roman" w:eastAsia="Times New Roman" w:hAnsi="Times New Roman" w:cs="Times New Roman"/>
          <w:sz w:val="26"/>
          <w:szCs w:val="26"/>
          <w:lang w:val="es-ES_tradnl"/>
        </w:rPr>
      </w:pPr>
      <w:r w:rsidRPr="008E3B17">
        <w:rPr>
          <w:rFonts w:ascii="Times New Roman" w:eastAsia="Times New Roman" w:hAnsi="Times New Roman" w:cs="Times New Roman"/>
          <w:sz w:val="26"/>
          <w:szCs w:val="26"/>
          <w:lang w:val="es-ES_tradnl"/>
        </w:rPr>
        <w:t>- Tăng cường trách nhiệm của người đứng đầu trong cải cách TTHC và giải quyết TTHC.</w:t>
      </w:r>
    </w:p>
    <w:p w:rsidR="008E3B17" w:rsidRPr="008E3B17" w:rsidRDefault="008E3B17" w:rsidP="008E3B17">
      <w:pPr>
        <w:keepNext/>
        <w:spacing w:after="0"/>
        <w:ind w:firstLine="567"/>
        <w:jc w:val="both"/>
        <w:outlineLvl w:val="3"/>
        <w:rPr>
          <w:rFonts w:ascii="Times New Roman" w:eastAsia="Times New Roman" w:hAnsi="Times New Roman" w:cs="Times New Roman"/>
          <w:bCs/>
          <w:sz w:val="26"/>
          <w:szCs w:val="26"/>
        </w:rPr>
      </w:pPr>
      <w:r w:rsidRPr="008E3B17">
        <w:rPr>
          <w:rFonts w:ascii="Times New Roman" w:eastAsia="Times New Roman" w:hAnsi="Times New Roman" w:cs="Times New Roman"/>
          <w:bCs/>
          <w:sz w:val="26"/>
          <w:szCs w:val="26"/>
        </w:rPr>
        <w:t>- Tăng cường hiệu quả giám sát, kiểm soát quá trình tiếp nhận, giải quyết TTHC; kiểm soát số lượng hồ sơ cần bổ sung; đảm bảo tỷ lệ giải quyết hồ sơ TTHC đúng hạn.</w:t>
      </w:r>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rPr>
        <w:t xml:space="preserve">- Xây dựng phương </w:t>
      </w:r>
      <w:proofErr w:type="gramStart"/>
      <w:r w:rsidRPr="008E3B17">
        <w:rPr>
          <w:rFonts w:ascii="Times New Roman" w:eastAsia="Times New Roman" w:hAnsi="Times New Roman" w:cs="Times New Roman"/>
          <w:sz w:val="26"/>
          <w:szCs w:val="26"/>
        </w:rPr>
        <w:t>án</w:t>
      </w:r>
      <w:proofErr w:type="gramEnd"/>
      <w:r w:rsidRPr="008E3B17">
        <w:rPr>
          <w:rFonts w:ascii="Times New Roman" w:eastAsia="Times New Roman" w:hAnsi="Times New Roman" w:cs="Times New Roman"/>
          <w:sz w:val="26"/>
          <w:szCs w:val="26"/>
        </w:rPr>
        <w:t xml:space="preserve"> khảo sát lấy ý kiến mức độ hài lòng trong giải quyết TTHC của nhà trường. </w:t>
      </w:r>
      <w:r w:rsidRPr="008E3B17">
        <w:rPr>
          <w:rFonts w:ascii="Times New Roman" w:eastAsia="Times New Roman" w:hAnsi="Times New Roman" w:cs="Times New Roman"/>
          <w:sz w:val="26"/>
          <w:szCs w:val="26"/>
          <w:lang w:val="es-ES_tradnl"/>
        </w:rPr>
        <w:t>Chỉ đạo xử lý kịp thời, dứt điểm phản ánh, kiến nghị của CB, GV, NV, phụ huynh và học sinh.</w:t>
      </w:r>
    </w:p>
    <w:p w:rsidR="008E3B17" w:rsidRPr="008E3B17" w:rsidRDefault="008E3B17" w:rsidP="008E3B17">
      <w:pPr>
        <w:spacing w:after="0"/>
        <w:ind w:firstLine="567"/>
        <w:jc w:val="both"/>
        <w:rPr>
          <w:rFonts w:ascii="Times New Roman" w:eastAsia="Times New Roman" w:hAnsi="Times New Roman" w:cs="Times New Roman"/>
          <w:sz w:val="26"/>
          <w:szCs w:val="26"/>
          <w:lang w:val="es-ES_tradnl"/>
        </w:rPr>
      </w:pPr>
      <w:r w:rsidRPr="008E3B17">
        <w:rPr>
          <w:rFonts w:ascii="Times New Roman" w:eastAsia="Times New Roman" w:hAnsi="Times New Roman" w:cs="Times New Roman"/>
          <w:sz w:val="26"/>
          <w:szCs w:val="26"/>
        </w:rPr>
        <w:t>- Niêm yết công khai, minh bạch và cập nhật 100% TTHC thuộc thẩm quyền; có các giải pháp sáng tạo trong việc niêm yết, hướng dẫn thực hiện TTHC hướng tới sự đơn giản, dễ hiểu, đầy đủ thông tin, thuận tiện để phục vụ mọi đối tượng.</w:t>
      </w:r>
    </w:p>
    <w:p w:rsidR="008E3B17" w:rsidRPr="008E3B17" w:rsidRDefault="008E3B17" w:rsidP="008E3B17">
      <w:pPr>
        <w:spacing w:after="0"/>
        <w:ind w:firstLine="567"/>
        <w:jc w:val="both"/>
        <w:rPr>
          <w:rFonts w:ascii="Times New Roman" w:eastAsia="Times New Roman" w:hAnsi="Times New Roman" w:cs="Times New Roman"/>
          <w:sz w:val="26"/>
          <w:szCs w:val="26"/>
          <w:lang w:val="es-ES_tradnl"/>
        </w:rPr>
      </w:pPr>
      <w:r w:rsidRPr="008E3B17">
        <w:rPr>
          <w:rFonts w:ascii="Times New Roman" w:eastAsia="Times New Roman" w:hAnsi="Times New Roman" w:cs="Times New Roman"/>
          <w:sz w:val="26"/>
          <w:szCs w:val="26"/>
          <w:lang w:val="es-ES_tradnl"/>
        </w:rPr>
        <w:t xml:space="preserve">-  Thực hiện hiệu quả về kiểm soát TTHC, </w:t>
      </w:r>
      <w:r w:rsidR="00216868">
        <w:rPr>
          <w:rFonts w:ascii="Times New Roman" w:eastAsia="Times New Roman" w:hAnsi="Times New Roman" w:cs="Times New Roman"/>
          <w:sz w:val="26"/>
          <w:szCs w:val="26"/>
          <w:lang w:val="es-ES_tradnl"/>
        </w:rPr>
        <w:t xml:space="preserve">số hóa thành phần hồ sơ, cấp kết quả điện tử giải quyết TTHC và đẩy mạnh khai thác, sử dụng thông tin số hóa. </w:t>
      </w:r>
      <w:r w:rsidR="00216868" w:rsidRPr="008E3B17">
        <w:rPr>
          <w:rFonts w:ascii="Times New Roman" w:eastAsia="Times New Roman" w:hAnsi="Times New Roman" w:cs="Times New Roman"/>
          <w:sz w:val="26"/>
          <w:szCs w:val="26"/>
          <w:lang w:val="es-ES_tradnl"/>
        </w:rPr>
        <w:t>Ứ</w:t>
      </w:r>
      <w:r w:rsidRPr="008E3B17">
        <w:rPr>
          <w:rFonts w:ascii="Times New Roman" w:eastAsia="Times New Roman" w:hAnsi="Times New Roman" w:cs="Times New Roman"/>
          <w:sz w:val="26"/>
          <w:szCs w:val="26"/>
          <w:lang w:val="es-ES_tradnl"/>
        </w:rPr>
        <w:t>ng dụng công nghệ thông tin và xây dựng nhà trường trong lĩnh vực giáo dục và đào tạo.</w:t>
      </w:r>
    </w:p>
    <w:p w:rsidR="008E3B17" w:rsidRDefault="008E3B17" w:rsidP="008E3B17">
      <w:pPr>
        <w:spacing w:after="0"/>
        <w:ind w:firstLine="567"/>
        <w:jc w:val="both"/>
        <w:rPr>
          <w:rFonts w:ascii="Times New Roman" w:eastAsia="Times New Roman" w:hAnsi="Times New Roman" w:cs="Times New Roman"/>
          <w:sz w:val="26"/>
          <w:szCs w:val="26"/>
          <w:lang w:val="es-ES_tradnl"/>
        </w:rPr>
      </w:pPr>
      <w:r w:rsidRPr="008E3B17">
        <w:rPr>
          <w:rFonts w:ascii="Times New Roman" w:eastAsia="Times New Roman" w:hAnsi="Times New Roman" w:cs="Times New Roman"/>
          <w:sz w:val="26"/>
          <w:szCs w:val="26"/>
          <w:lang w:val="es-ES_tradnl"/>
        </w:rPr>
        <w:t>-Thực hiện nghiêm quy định về xin lỗi trong trường hợp giải quyết hồ sơ trễ hạn; tăng cường kiểm tra, thanh tra và xử lý nghiêm, trường hợp vi phạm quy định về xin lỗi, CB-GV-NV thiếu ý thức phục vụ người dân, tổ chức khi đến giao dịch, có hành vi nhũng nhiễu, yêu cầu bổ sung hồ sơ nhiều lần không đúng quy định, giải quyết hồ sơ trễ hạn nhiều lần không có lý do chính đáng.</w:t>
      </w:r>
    </w:p>
    <w:p w:rsidR="008E3B17" w:rsidRPr="008E3B17" w:rsidRDefault="008E3B17" w:rsidP="008E3B17">
      <w:pPr>
        <w:spacing w:after="0"/>
        <w:ind w:firstLine="426"/>
        <w:jc w:val="both"/>
        <w:rPr>
          <w:rFonts w:ascii="Times New Roman" w:eastAsia="Times New Roman" w:hAnsi="Times New Roman" w:cs="Times New Roman"/>
          <w:b/>
          <w:sz w:val="26"/>
          <w:szCs w:val="26"/>
          <w:lang w:val="es-ES_tradnl"/>
        </w:rPr>
      </w:pPr>
      <w:r w:rsidRPr="008E3B17">
        <w:rPr>
          <w:rFonts w:ascii="Times New Roman" w:eastAsia="Times New Roman" w:hAnsi="Times New Roman" w:cs="Times New Roman"/>
          <w:b/>
          <w:sz w:val="26"/>
          <w:szCs w:val="26"/>
          <w:lang w:val="es-ES_tradnl"/>
        </w:rPr>
        <w:t>4. Cải cách tổ chức bộ máy</w:t>
      </w:r>
    </w:p>
    <w:p w:rsidR="008E3B17" w:rsidRPr="008E3B17" w:rsidRDefault="008E3B17" w:rsidP="008E3B17">
      <w:pPr>
        <w:spacing w:after="0"/>
        <w:ind w:firstLine="720"/>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Xây dựng quy chế phối hợp, phân công</w:t>
      </w:r>
      <w:r w:rsidRPr="008E3B17">
        <w:rPr>
          <w:rFonts w:ascii="Times New Roman" w:eastAsia="Times New Roman" w:hAnsi="Times New Roman" w:cs="Times New Roman"/>
          <w:sz w:val="26"/>
          <w:szCs w:val="26"/>
        </w:rPr>
        <w:t xml:space="preserve"> </w:t>
      </w:r>
      <w:r w:rsidRPr="008E3B17">
        <w:rPr>
          <w:rFonts w:ascii="Times New Roman" w:eastAsia="Times New Roman" w:hAnsi="Times New Roman" w:cs="Times New Roman"/>
          <w:sz w:val="26"/>
          <w:szCs w:val="26"/>
          <w:lang w:val="nl-NL"/>
        </w:rPr>
        <w:t>nhiệm vụ, bố trí cán bộ, giáo viên, nhân viên phù hợp với vị trí việc làm, tiêu chuẩn chức danh nghề nghiệp; khắc phục tình trạng chồng chéo, bỏ trống hoặc trùng lắp về chức năng, nhiệm vụ, quyền hạn.</w:t>
      </w:r>
    </w:p>
    <w:p w:rsidR="008E3B17" w:rsidRPr="008E3B17" w:rsidRDefault="008E3B17" w:rsidP="008E3B17">
      <w:pPr>
        <w:spacing w:after="0"/>
        <w:ind w:firstLine="720"/>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Tiếp tục cải tiến phương thức quản lý, lề lối làm việc, giảm hội họp và các giấy tờ hành chính không cần thiết; tăng cường công tác kiểm tra, giám sát các hoạt động CCHC</w:t>
      </w:r>
      <w:r w:rsidR="006D5A34">
        <w:rPr>
          <w:rFonts w:ascii="Times New Roman" w:eastAsia="Times New Roman" w:hAnsi="Times New Roman" w:cs="Times New Roman"/>
          <w:sz w:val="26"/>
          <w:szCs w:val="26"/>
          <w:lang w:val="nl-NL"/>
        </w:rPr>
        <w:t>.</w:t>
      </w:r>
      <w:r w:rsidRPr="008E3B17">
        <w:rPr>
          <w:rFonts w:ascii="Times New Roman" w:eastAsia="Times New Roman" w:hAnsi="Times New Roman" w:cs="Times New Roman"/>
          <w:sz w:val="26"/>
          <w:szCs w:val="26"/>
          <w:lang w:val="nl-NL"/>
        </w:rPr>
        <w:t xml:space="preserve">  </w:t>
      </w:r>
    </w:p>
    <w:p w:rsidR="008E3B17" w:rsidRPr="008E3B17" w:rsidRDefault="008E3B17" w:rsidP="008E3B17">
      <w:pPr>
        <w:spacing w:after="0"/>
        <w:ind w:firstLine="720"/>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Tiếp tục nghiên cứu bổ sung Quy chế làm việc, đảm bảo thực hiện đúng chức năng, nhiệm vụ, quyền hạn và cơ cấu tổ chức của Trường THPT Trần Khai Nguyên.</w:t>
      </w:r>
    </w:p>
    <w:p w:rsidR="008E3B17" w:rsidRPr="008E3B17" w:rsidRDefault="008E3B17" w:rsidP="008E3B17">
      <w:pPr>
        <w:spacing w:after="0"/>
        <w:ind w:firstLine="426"/>
        <w:jc w:val="both"/>
        <w:rPr>
          <w:rFonts w:ascii="Times New Roman" w:eastAsia="Times New Roman" w:hAnsi="Times New Roman" w:cs="Times New Roman"/>
          <w:b/>
          <w:sz w:val="26"/>
          <w:szCs w:val="26"/>
          <w:lang w:val="nl-NL"/>
        </w:rPr>
      </w:pPr>
      <w:r w:rsidRPr="008E3B17">
        <w:rPr>
          <w:rFonts w:ascii="Times New Roman" w:eastAsia="Times New Roman" w:hAnsi="Times New Roman" w:cs="Times New Roman"/>
          <w:b/>
          <w:sz w:val="26"/>
          <w:szCs w:val="26"/>
          <w:lang w:val="nl-NL"/>
        </w:rPr>
        <w:t>5. Cải cách chế độ công vụ</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Quy định rõ chức năng, nhiệm vụ, trách nhiệm thẩm quyền giải quyết công việc của CB-GV để giải quyết công việc một cách nhanh, chủ động và từng bước chấm dứt tình trạng đùn đẩy trách nhiệm qua lại.</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Thực hiện tốt công tác đánh giá CB-GV-NV; nghiên cứu xây dựng hệ thống đánh giá CB-GV-NV thống nhất, khoa học, khách quan nhằm động viên, khuyến khích, phát huy tối đa tiềm năng, khả năng cống hiến.</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xml:space="preserve">- </w:t>
      </w:r>
      <w:r w:rsidRPr="008E3B17">
        <w:rPr>
          <w:rFonts w:ascii="Times New Roman" w:eastAsia="Times New Roman" w:hAnsi="Times New Roman" w:cs="Times New Roman"/>
          <w:sz w:val="26"/>
          <w:szCs w:val="26"/>
        </w:rPr>
        <w:t xml:space="preserve">Khuyến khích </w:t>
      </w:r>
      <w:r w:rsidRPr="008E3B17">
        <w:rPr>
          <w:rFonts w:ascii="Times New Roman" w:eastAsia="Times New Roman" w:hAnsi="Times New Roman" w:cs="Times New Roman"/>
          <w:sz w:val="26"/>
          <w:szCs w:val="26"/>
          <w:lang w:val="nl-NL"/>
        </w:rPr>
        <w:t>CB-GV-NV</w:t>
      </w:r>
      <w:r w:rsidRPr="008E3B17">
        <w:rPr>
          <w:rFonts w:ascii="Times New Roman" w:eastAsia="Times New Roman" w:hAnsi="Times New Roman" w:cs="Times New Roman"/>
          <w:sz w:val="26"/>
          <w:szCs w:val="26"/>
        </w:rPr>
        <w:t xml:space="preserve"> chủ động nâng cao trình độ; đảm bảo 100% </w:t>
      </w:r>
      <w:r w:rsidRPr="008E3B17">
        <w:rPr>
          <w:rFonts w:ascii="Times New Roman" w:eastAsia="Times New Roman" w:hAnsi="Times New Roman" w:cs="Times New Roman"/>
          <w:sz w:val="26"/>
          <w:szCs w:val="26"/>
          <w:lang w:val="nl-NL"/>
        </w:rPr>
        <w:t>CB-GV-NV</w:t>
      </w:r>
      <w:r w:rsidRPr="008E3B17">
        <w:rPr>
          <w:rFonts w:ascii="Times New Roman" w:eastAsia="Times New Roman" w:hAnsi="Times New Roman" w:cs="Times New Roman"/>
          <w:sz w:val="26"/>
          <w:szCs w:val="26"/>
        </w:rPr>
        <w:t xml:space="preserve"> trong nhà trường đáp ứng các tiêu chuẩn về ngạch, chức danh, chức vụ.</w:t>
      </w:r>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lang w:val="nl-NL"/>
        </w:rPr>
        <w:t xml:space="preserve">- Nâng cao trách nhiệm, kỷ luật, kỷ cương hành chính và đạo đức của CB-GV-NV. </w:t>
      </w:r>
      <w:r w:rsidRPr="008E3B17">
        <w:rPr>
          <w:rFonts w:ascii="Times New Roman" w:eastAsia="Times New Roman" w:hAnsi="Times New Roman" w:cs="Times New Roman"/>
          <w:sz w:val="26"/>
          <w:szCs w:val="26"/>
        </w:rPr>
        <w:t xml:space="preserve">Tăng cường kiểm tra, giám sát việc sử dụng, bố trí </w:t>
      </w:r>
      <w:r w:rsidRPr="008E3B17">
        <w:rPr>
          <w:rFonts w:ascii="Times New Roman" w:eastAsia="Times New Roman" w:hAnsi="Times New Roman" w:cs="Times New Roman"/>
          <w:sz w:val="26"/>
          <w:szCs w:val="26"/>
          <w:lang w:val="nl-NL"/>
        </w:rPr>
        <w:t>CB-GV-NV</w:t>
      </w:r>
      <w:r w:rsidRPr="008E3B17">
        <w:rPr>
          <w:rFonts w:ascii="Times New Roman" w:eastAsia="Times New Roman" w:hAnsi="Times New Roman" w:cs="Times New Roman"/>
          <w:sz w:val="26"/>
          <w:szCs w:val="26"/>
        </w:rPr>
        <w:t xml:space="preserve">; chấn chỉnh kỷ cương, kỷ luật hành chính ở nhà trường; Xử lý nghiêm những </w:t>
      </w:r>
      <w:r w:rsidRPr="008E3B17">
        <w:rPr>
          <w:rFonts w:ascii="Times New Roman" w:eastAsia="Times New Roman" w:hAnsi="Times New Roman" w:cs="Times New Roman"/>
          <w:sz w:val="26"/>
          <w:szCs w:val="26"/>
          <w:lang w:val="nl-NL"/>
        </w:rPr>
        <w:t>CB-GV-NV</w:t>
      </w:r>
      <w:r w:rsidRPr="008E3B17">
        <w:rPr>
          <w:rFonts w:ascii="Times New Roman" w:eastAsia="Times New Roman" w:hAnsi="Times New Roman" w:cs="Times New Roman"/>
          <w:sz w:val="26"/>
          <w:szCs w:val="26"/>
        </w:rPr>
        <w:t xml:space="preserve"> </w:t>
      </w:r>
      <w:proofErr w:type="gramStart"/>
      <w:r w:rsidRPr="008E3B17">
        <w:rPr>
          <w:rFonts w:ascii="Times New Roman" w:eastAsia="Times New Roman" w:hAnsi="Times New Roman" w:cs="Times New Roman"/>
          <w:sz w:val="26"/>
          <w:szCs w:val="26"/>
        </w:rPr>
        <w:t>vi</w:t>
      </w:r>
      <w:proofErr w:type="gramEnd"/>
      <w:r w:rsidRPr="008E3B17">
        <w:rPr>
          <w:rFonts w:ascii="Times New Roman" w:eastAsia="Times New Roman" w:hAnsi="Times New Roman" w:cs="Times New Roman"/>
          <w:sz w:val="26"/>
          <w:szCs w:val="26"/>
        </w:rPr>
        <w:t xml:space="preserve"> phạm quy định về những điều </w:t>
      </w:r>
      <w:r w:rsidRPr="008E3B17">
        <w:rPr>
          <w:rFonts w:ascii="Times New Roman" w:eastAsia="Times New Roman" w:hAnsi="Times New Roman" w:cs="Times New Roman"/>
          <w:sz w:val="26"/>
          <w:szCs w:val="26"/>
          <w:lang w:val="nl-NL"/>
        </w:rPr>
        <w:t>CB-GV-NV</w:t>
      </w:r>
      <w:r w:rsidRPr="008E3B17">
        <w:rPr>
          <w:rFonts w:ascii="Times New Roman" w:eastAsia="Times New Roman" w:hAnsi="Times New Roman" w:cs="Times New Roman"/>
          <w:sz w:val="26"/>
          <w:szCs w:val="26"/>
        </w:rPr>
        <w:t xml:space="preserve"> không được làm trong thực thi nhiệm vụ.</w:t>
      </w:r>
    </w:p>
    <w:p w:rsidR="008E3B17" w:rsidRPr="008E3B17" w:rsidRDefault="008E3B17" w:rsidP="008E3B17">
      <w:pPr>
        <w:spacing w:after="0"/>
        <w:ind w:firstLine="567"/>
        <w:jc w:val="both"/>
        <w:rPr>
          <w:rFonts w:ascii="Times New Roman" w:eastAsia="Times New Roman" w:hAnsi="Times New Roman" w:cs="Times New Roman"/>
          <w:b/>
          <w:sz w:val="26"/>
          <w:szCs w:val="26"/>
          <w:lang w:val="nl-NL"/>
        </w:rPr>
      </w:pPr>
      <w:r w:rsidRPr="008E3B17">
        <w:rPr>
          <w:rFonts w:ascii="Times New Roman" w:eastAsia="Times New Roman" w:hAnsi="Times New Roman" w:cs="Times New Roman"/>
          <w:sz w:val="26"/>
          <w:szCs w:val="26"/>
          <w:lang w:val="nl-NL"/>
        </w:rPr>
        <w:t xml:space="preserve">- </w:t>
      </w:r>
      <w:r w:rsidRPr="008E3B17">
        <w:rPr>
          <w:rFonts w:ascii="Times New Roman" w:eastAsia="Times New Roman" w:hAnsi="Times New Roman" w:cs="Times New Roman"/>
          <w:sz w:val="26"/>
          <w:szCs w:val="26"/>
        </w:rPr>
        <w:t xml:space="preserve">Triển khai có hiệu quả và nghiên cứu đề xuất bổ sung, điều chỉnh </w:t>
      </w:r>
      <w:r w:rsidRPr="008E3B17">
        <w:rPr>
          <w:rFonts w:ascii="Times New Roman" w:eastAsia="Times New Roman" w:hAnsi="Times New Roman" w:cs="Times New Roman"/>
          <w:sz w:val="26"/>
          <w:szCs w:val="26"/>
          <w:lang w:val="vi-VN"/>
        </w:rPr>
        <w:t xml:space="preserve">Quy định đánh giá, phân loại hàng quý theo hiệu quả công việc đối với </w:t>
      </w:r>
      <w:r w:rsidRPr="008E3B17">
        <w:rPr>
          <w:rFonts w:ascii="Times New Roman" w:eastAsia="Times New Roman" w:hAnsi="Times New Roman" w:cs="Times New Roman"/>
          <w:sz w:val="26"/>
          <w:szCs w:val="26"/>
          <w:lang w:val="nl-NL"/>
        </w:rPr>
        <w:t>CB-GV-NV</w:t>
      </w:r>
      <w:r w:rsidRPr="008E3B17">
        <w:rPr>
          <w:rFonts w:ascii="Times New Roman" w:eastAsia="Times New Roman" w:hAnsi="Times New Roman" w:cs="Times New Roman"/>
          <w:sz w:val="26"/>
          <w:szCs w:val="26"/>
          <w:lang w:val="vi-VN"/>
        </w:rPr>
        <w:t xml:space="preserve"> trong </w:t>
      </w:r>
      <w:r w:rsidRPr="008E3B17">
        <w:rPr>
          <w:rFonts w:ascii="Times New Roman" w:eastAsia="Times New Roman" w:hAnsi="Times New Roman" w:cs="Times New Roman"/>
          <w:sz w:val="26"/>
          <w:szCs w:val="26"/>
        </w:rPr>
        <w:t xml:space="preserve">nhà trường </w:t>
      </w:r>
      <w:r w:rsidRPr="008E3B17">
        <w:rPr>
          <w:rFonts w:ascii="Times New Roman" w:eastAsia="Times New Roman" w:hAnsi="Times New Roman" w:cs="Times New Roman"/>
          <w:sz w:val="26"/>
          <w:szCs w:val="26"/>
          <w:lang w:val="vi-VN"/>
        </w:rPr>
        <w:t>nhằm động viên, khuyến khích, phát huy tối đa tiềm năng, khả năng cống hiến</w:t>
      </w:r>
      <w:r w:rsidRPr="008E3B17">
        <w:rPr>
          <w:rFonts w:ascii="Times New Roman" w:eastAsia="Times New Roman" w:hAnsi="Times New Roman" w:cs="Times New Roman"/>
          <w:sz w:val="26"/>
          <w:szCs w:val="26"/>
        </w:rPr>
        <w:t xml:space="preserve"> của </w:t>
      </w:r>
      <w:r w:rsidRPr="008E3B17">
        <w:rPr>
          <w:rFonts w:ascii="Times New Roman" w:eastAsia="Times New Roman" w:hAnsi="Times New Roman" w:cs="Times New Roman"/>
          <w:sz w:val="26"/>
          <w:szCs w:val="26"/>
          <w:lang w:val="nl-NL"/>
        </w:rPr>
        <w:t>CB-GV-NV.</w:t>
      </w:r>
      <w:r w:rsidRPr="008E3B17">
        <w:rPr>
          <w:rFonts w:ascii="Times New Roman" w:eastAsia="Times New Roman" w:hAnsi="Times New Roman" w:cs="Times New Roman"/>
          <w:b/>
          <w:sz w:val="26"/>
          <w:szCs w:val="26"/>
          <w:lang w:val="nl-NL"/>
        </w:rPr>
        <w:t xml:space="preserve"> </w:t>
      </w:r>
    </w:p>
    <w:p w:rsidR="008E3B17" w:rsidRPr="008E3B17" w:rsidRDefault="008E3B17" w:rsidP="008E3B17">
      <w:pPr>
        <w:spacing w:after="0"/>
        <w:ind w:firstLine="720"/>
        <w:jc w:val="both"/>
        <w:rPr>
          <w:rFonts w:ascii="Times New Roman" w:eastAsia="Times New Roman" w:hAnsi="Times New Roman" w:cs="Times New Roman"/>
          <w:b/>
          <w:sz w:val="26"/>
          <w:szCs w:val="26"/>
          <w:lang w:val="nl-NL"/>
        </w:rPr>
      </w:pPr>
      <w:r w:rsidRPr="008E3B17">
        <w:rPr>
          <w:rFonts w:ascii="Times New Roman" w:eastAsia="Times New Roman" w:hAnsi="Times New Roman" w:cs="Times New Roman"/>
          <w:b/>
          <w:sz w:val="26"/>
          <w:szCs w:val="26"/>
          <w:lang w:val="nl-NL"/>
        </w:rPr>
        <w:lastRenderedPageBreak/>
        <w:t>6. Cải cách tài chính công</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Ban hành quy chế chi tiêu nội bộ.</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Triển khai thực hiện tốt các chính sách về tiền lương, tiền công theo quy định gắn với thực hành tiết kiệm, chống lãng phí, tham nhũng.</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Thực hiện công tác kiểm kê, quản lý tài sản công theo quy định. Bảo quản, khai thác, sử dụng thiết bị dạy học có hiệu quả và đúng quy định hiện hành.</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xml:space="preserve">- Thực hiện đúng quy định các khoản thu trong nhà trường. </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Tăng cường công tác kiểm tra nội bộ trong nhà trường</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xml:space="preserve">- Thực hiện dân chủ, công khai, minh bạch trong quản lý, sử dụng tài chính công. </w:t>
      </w:r>
    </w:p>
    <w:p w:rsidR="008E3B17" w:rsidRPr="008E3B17" w:rsidRDefault="008E3B17" w:rsidP="008E3B17">
      <w:pPr>
        <w:spacing w:after="0"/>
        <w:ind w:firstLine="426"/>
        <w:jc w:val="both"/>
        <w:rPr>
          <w:rFonts w:ascii="Times New Roman" w:eastAsia="Times New Roman" w:hAnsi="Times New Roman" w:cs="Times New Roman"/>
          <w:b/>
          <w:sz w:val="26"/>
          <w:szCs w:val="26"/>
          <w:lang w:val="nl-NL"/>
        </w:rPr>
      </w:pPr>
      <w:r w:rsidRPr="008E3B17">
        <w:rPr>
          <w:rFonts w:ascii="Times New Roman" w:eastAsia="Times New Roman" w:hAnsi="Times New Roman" w:cs="Times New Roman"/>
          <w:b/>
          <w:sz w:val="26"/>
          <w:szCs w:val="26"/>
          <w:lang w:val="nl-NL"/>
        </w:rPr>
        <w:t>7. Xây dựng và phát triển chính quyền điện tử, chính quyền số.</w:t>
      </w:r>
    </w:p>
    <w:p w:rsidR="008E3B17" w:rsidRPr="008E3B17" w:rsidRDefault="008E3B17" w:rsidP="008E3B17">
      <w:pPr>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lang w:val="nl-NL"/>
        </w:rPr>
        <w:t>- Bảo đảm hệ thống thông tin chỉ đạo điều hành, trao đổi thông tin thông suốt kịp thời trong nội bộ nhà trường và từ trường đến Sở Giáo dục và Đào tạo, t</w:t>
      </w:r>
      <w:r w:rsidRPr="008E3B17">
        <w:rPr>
          <w:rFonts w:ascii="Times New Roman" w:eastAsia="Times New Roman" w:hAnsi="Times New Roman" w:cs="Times New Roman"/>
          <w:sz w:val="26"/>
          <w:szCs w:val="26"/>
        </w:rPr>
        <w:t>ăng cường việc gửi, nhận văn bản điện tử giữa trường với Sở Giáo dục và Đào tạo.</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xml:space="preserve">- Tiếp tục đẩy mạnh ứng dụng công nghệ thông tin trong quản lý, điều hành của nhà trường thông qua hệ thống thư điện tử, văn bản điện tử trong nhà trường. 100% CB, GV, NV có địa chỉ email để trao đổi văn bản giữa các bộ phận. </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xml:space="preserve">- Đổi mới hình thức và nội dung thông tin trên Website, khai thác sử dụng có hiệu quả Website và hộp thư điện tử của nhà trường. </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Ứng dụng và triển khai chữ ký số, chứng thư số để xác thực văn bản điện tử.</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Đẩy mạnh 100% ứng dụng thanh toán điện tử, thanh toán không dùng tiền mặt. Đẩy mạnh ứng dụng CNTT trong quản lý, điều hành nội bộ của các tổ chức trong nhà trường.</w:t>
      </w:r>
    </w:p>
    <w:p w:rsidR="008E3B17" w:rsidRPr="006D5A34" w:rsidRDefault="008E3B17" w:rsidP="008E3B17">
      <w:pPr>
        <w:spacing w:after="0"/>
        <w:ind w:firstLine="567"/>
        <w:jc w:val="both"/>
        <w:rPr>
          <w:rFonts w:ascii="Times New Roman" w:eastAsia="Times New Roman" w:hAnsi="Times New Roman" w:cs="Times New Roman"/>
          <w:i/>
          <w:sz w:val="26"/>
          <w:szCs w:val="26"/>
          <w:lang w:val="nl-NL"/>
        </w:rPr>
      </w:pPr>
      <w:r w:rsidRPr="008E3B17">
        <w:rPr>
          <w:rFonts w:ascii="Times New Roman" w:eastAsia="Times New Roman" w:hAnsi="Times New Roman" w:cs="Times New Roman"/>
          <w:sz w:val="26"/>
          <w:szCs w:val="26"/>
          <w:lang w:val="nl-NL"/>
        </w:rPr>
        <w:t xml:space="preserve">- Thực hiện mô hình, giải pháp sáng kiến </w:t>
      </w:r>
      <w:r w:rsidRPr="006D5A34">
        <w:rPr>
          <w:rFonts w:ascii="Times New Roman" w:eastAsia="Times New Roman" w:hAnsi="Times New Roman" w:cs="Times New Roman"/>
          <w:i/>
          <w:sz w:val="26"/>
          <w:szCs w:val="26"/>
          <w:lang w:val="nl-NL"/>
        </w:rPr>
        <w:t>“Nâng cao</w:t>
      </w:r>
      <w:r w:rsidR="006D5A34">
        <w:rPr>
          <w:rFonts w:ascii="Times New Roman" w:eastAsia="Times New Roman" w:hAnsi="Times New Roman" w:cs="Times New Roman"/>
          <w:i/>
          <w:sz w:val="26"/>
          <w:szCs w:val="26"/>
          <w:lang w:val="nl-NL"/>
        </w:rPr>
        <w:t xml:space="preserve"> nhận thức về công tác CCHC và C</w:t>
      </w:r>
      <w:r w:rsidRPr="006D5A34">
        <w:rPr>
          <w:rFonts w:ascii="Times New Roman" w:eastAsia="Times New Roman" w:hAnsi="Times New Roman" w:cs="Times New Roman"/>
          <w:i/>
          <w:sz w:val="26"/>
          <w:szCs w:val="26"/>
          <w:lang w:val="nl-NL"/>
        </w:rPr>
        <w:t>huyển đổi số trong toàn thể tập thể sư phạm”.</w:t>
      </w:r>
    </w:p>
    <w:p w:rsidR="008E3B17" w:rsidRPr="008E3B17" w:rsidRDefault="008E3B17" w:rsidP="008E3B17">
      <w:pPr>
        <w:spacing w:after="0"/>
        <w:ind w:firstLine="567"/>
        <w:jc w:val="both"/>
        <w:rPr>
          <w:rFonts w:ascii="Times New Roman" w:eastAsia="Times New Roman" w:hAnsi="Times New Roman" w:cs="Times New Roman"/>
          <w:b/>
          <w:sz w:val="26"/>
          <w:szCs w:val="26"/>
          <w:lang w:val="nl-NL"/>
        </w:rPr>
      </w:pPr>
      <w:r w:rsidRPr="008E3B17">
        <w:rPr>
          <w:rFonts w:ascii="Times New Roman" w:eastAsia="Times New Roman" w:hAnsi="Times New Roman" w:cs="Times New Roman"/>
          <w:b/>
          <w:sz w:val="26"/>
          <w:szCs w:val="26"/>
          <w:lang w:val="nl-NL"/>
        </w:rPr>
        <w:t>8. Khảo sát, đánh giá sự hài lòng của người dân, tổ chức</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Thông tin, tuyên truyền công tác CCHC một cách có hiệu quả để PHHS, CB-GV-NV và HS hiểu đúng về kết quả thực hiện công tác CCHC của nhà trường.</w:t>
      </w:r>
    </w:p>
    <w:p w:rsidR="008E3B17" w:rsidRPr="008E3B17" w:rsidRDefault="008E3B17" w:rsidP="008E3B17">
      <w:pPr>
        <w:spacing w:after="0"/>
        <w:ind w:firstLine="567"/>
        <w:jc w:val="both"/>
        <w:rPr>
          <w:rFonts w:ascii="Times New Roman" w:eastAsia="Times New Roman" w:hAnsi="Times New Roman" w:cs="Times New Roman"/>
          <w:sz w:val="26"/>
          <w:szCs w:val="26"/>
          <w:lang w:val="nl-NL"/>
        </w:rPr>
      </w:pPr>
      <w:r w:rsidRPr="008E3B17">
        <w:rPr>
          <w:rFonts w:ascii="Times New Roman" w:eastAsia="Times New Roman" w:hAnsi="Times New Roman" w:cs="Times New Roman"/>
          <w:sz w:val="26"/>
          <w:szCs w:val="26"/>
          <w:lang w:val="nl-NL"/>
        </w:rPr>
        <w:t>- Tổ chức khảo sát sự hài lòng của PHHS, CB-GV-NV và HS đối với dịch vụ công trong lĩnh vực giáo dục.</w:t>
      </w:r>
    </w:p>
    <w:p w:rsidR="008E3B17" w:rsidRPr="008E3B17" w:rsidRDefault="008E3B17" w:rsidP="008E3B17">
      <w:pPr>
        <w:spacing w:after="0"/>
        <w:ind w:firstLine="567"/>
        <w:jc w:val="both"/>
        <w:rPr>
          <w:rFonts w:ascii="Times New Roman" w:eastAsia="Times New Roman" w:hAnsi="Times New Roman" w:cs="Times New Roman"/>
          <w:b/>
          <w:sz w:val="26"/>
          <w:szCs w:val="26"/>
          <w:lang w:val="nl-NL"/>
        </w:rPr>
      </w:pPr>
      <w:r w:rsidRPr="008E3B17">
        <w:rPr>
          <w:rFonts w:ascii="Times New Roman" w:eastAsia="Times New Roman" w:hAnsi="Times New Roman" w:cs="Times New Roman"/>
          <w:b/>
          <w:sz w:val="26"/>
          <w:szCs w:val="26"/>
          <w:lang w:val="nl-NL"/>
        </w:rPr>
        <w:t>III. TỔ CHỨC THỰC HIỆN</w:t>
      </w:r>
    </w:p>
    <w:p w:rsidR="008E3B17" w:rsidRPr="008E3B17" w:rsidRDefault="008E3B17" w:rsidP="008E3B17">
      <w:pPr>
        <w:tabs>
          <w:tab w:val="center" w:pos="7655"/>
        </w:tabs>
        <w:spacing w:after="0"/>
        <w:ind w:firstLine="567"/>
        <w:jc w:val="both"/>
        <w:rPr>
          <w:rFonts w:ascii="Times New Roman" w:eastAsia="Times New Roman" w:hAnsi="Times New Roman" w:cs="Times New Roman"/>
          <w:b/>
          <w:sz w:val="26"/>
          <w:szCs w:val="26"/>
          <w:lang w:val="vi-VN"/>
        </w:rPr>
      </w:pPr>
      <w:r w:rsidRPr="008E3B17">
        <w:rPr>
          <w:rFonts w:ascii="Times New Roman" w:eastAsia="Times New Roman" w:hAnsi="Times New Roman" w:cs="Times New Roman"/>
          <w:b/>
          <w:sz w:val="26"/>
          <w:szCs w:val="26"/>
          <w:lang w:val="vi-VN"/>
        </w:rPr>
        <w:t xml:space="preserve">1. Lãnh đạo nhà trường </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t xml:space="preserve">- Thường xuyên kiểm tra, đánh giá và đôn đốc </w:t>
      </w:r>
      <w:r w:rsidRPr="008E3B17">
        <w:rPr>
          <w:rFonts w:ascii="Times New Roman" w:eastAsia="Times New Roman" w:hAnsi="Times New Roman" w:cs="Times New Roman"/>
          <w:sz w:val="26"/>
          <w:szCs w:val="26"/>
        </w:rPr>
        <w:t xml:space="preserve">các bộ phận </w:t>
      </w:r>
      <w:r w:rsidRPr="008E3B17">
        <w:rPr>
          <w:rFonts w:ascii="Times New Roman" w:eastAsia="Times New Roman" w:hAnsi="Times New Roman" w:cs="Times New Roman"/>
          <w:sz w:val="26"/>
          <w:szCs w:val="26"/>
          <w:lang w:val="vi-VN"/>
        </w:rPr>
        <w:t>thực hiện việc triển khai CCHC</w:t>
      </w:r>
      <w:r w:rsidRPr="008E3B17">
        <w:rPr>
          <w:rFonts w:ascii="Times New Roman" w:eastAsia="Times New Roman" w:hAnsi="Times New Roman" w:cs="Times New Roman"/>
          <w:sz w:val="26"/>
          <w:szCs w:val="26"/>
        </w:rPr>
        <w:t xml:space="preserve"> </w:t>
      </w:r>
      <w:r w:rsidRPr="008E3B17">
        <w:rPr>
          <w:rFonts w:ascii="Times New Roman" w:eastAsia="Times New Roman" w:hAnsi="Times New Roman" w:cs="Times New Roman"/>
          <w:sz w:val="26"/>
          <w:szCs w:val="26"/>
          <w:lang w:val="vi-VN"/>
        </w:rPr>
        <w:t xml:space="preserve">trong </w:t>
      </w:r>
      <w:r w:rsidRPr="008E3B17">
        <w:rPr>
          <w:rFonts w:ascii="Times New Roman" w:eastAsia="Times New Roman" w:hAnsi="Times New Roman" w:cs="Times New Roman"/>
          <w:sz w:val="26"/>
          <w:szCs w:val="26"/>
        </w:rPr>
        <w:t>nhà trường</w:t>
      </w:r>
      <w:r w:rsidRPr="008E3B17">
        <w:rPr>
          <w:rFonts w:ascii="Times New Roman" w:eastAsia="Times New Roman" w:hAnsi="Times New Roman" w:cs="Times New Roman"/>
          <w:sz w:val="26"/>
          <w:szCs w:val="26"/>
          <w:lang w:val="vi-VN"/>
        </w:rPr>
        <w:t xml:space="preserve">; kết quả thực hiện CCHC với công tác thi đua khen thưởng. </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t xml:space="preserve">- Tăng cường công tác tuyên truyền công tác CCHC. </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t xml:space="preserve">- Cử </w:t>
      </w:r>
      <w:r w:rsidRPr="008E3B17">
        <w:rPr>
          <w:rFonts w:ascii="Times New Roman" w:eastAsia="Times New Roman" w:hAnsi="Times New Roman" w:cs="Times New Roman"/>
          <w:sz w:val="26"/>
          <w:szCs w:val="26"/>
          <w:lang w:val="nl-NL"/>
        </w:rPr>
        <w:t xml:space="preserve">CB-GV-NV </w:t>
      </w:r>
      <w:r w:rsidRPr="008E3B17">
        <w:rPr>
          <w:rFonts w:ascii="Times New Roman" w:eastAsia="Times New Roman" w:hAnsi="Times New Roman" w:cs="Times New Roman"/>
          <w:sz w:val="26"/>
          <w:szCs w:val="26"/>
          <w:lang w:val="vi-VN"/>
        </w:rPr>
        <w:t xml:space="preserve">tham dự các lớp bồi dưỡng nghiệp vụ công tác CCHC, đảm bảo am hiểu về chuyên môn, nhiệt tình, thân thiện, gương mẫu, có trách nhiệm cao trong công việc. </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lang w:val="vi-VN"/>
        </w:rPr>
        <w:t xml:space="preserve">- Tăng cường kỷ cương, kỷ luật trong đơn vị, nâng cao đạo đức của </w:t>
      </w:r>
      <w:r w:rsidRPr="008E3B17">
        <w:rPr>
          <w:rFonts w:ascii="Times New Roman" w:eastAsia="Times New Roman" w:hAnsi="Times New Roman" w:cs="Times New Roman"/>
          <w:sz w:val="26"/>
          <w:szCs w:val="26"/>
          <w:lang w:val="nl-NL"/>
        </w:rPr>
        <w:t xml:space="preserve">CB-GV-NV </w:t>
      </w:r>
      <w:r w:rsidRPr="008E3B17">
        <w:rPr>
          <w:rFonts w:ascii="Times New Roman" w:eastAsia="Times New Roman" w:hAnsi="Times New Roman" w:cs="Times New Roman"/>
          <w:sz w:val="26"/>
          <w:szCs w:val="26"/>
          <w:lang w:val="vi-VN"/>
        </w:rPr>
        <w:t>trong sạch; không gây phiền hà, khó khăn, sách nhiễu trong việc thực thi nhiệm vụ</w:t>
      </w:r>
      <w:r w:rsidRPr="008E3B17">
        <w:rPr>
          <w:rFonts w:ascii="Times New Roman" w:eastAsia="Times New Roman" w:hAnsi="Times New Roman" w:cs="Times New Roman"/>
          <w:sz w:val="26"/>
          <w:szCs w:val="26"/>
        </w:rPr>
        <w:t>.</w:t>
      </w:r>
    </w:p>
    <w:p w:rsidR="008E3B17" w:rsidRPr="008E3B17" w:rsidRDefault="008E3B17" w:rsidP="008E3B17">
      <w:pPr>
        <w:tabs>
          <w:tab w:val="center" w:pos="7655"/>
        </w:tabs>
        <w:spacing w:after="0"/>
        <w:ind w:firstLine="567"/>
        <w:jc w:val="both"/>
        <w:rPr>
          <w:rFonts w:ascii="Times New Roman" w:eastAsia="Times New Roman" w:hAnsi="Times New Roman" w:cs="Times New Roman"/>
          <w:b/>
          <w:sz w:val="26"/>
          <w:szCs w:val="26"/>
          <w:lang w:val="vi-VN"/>
        </w:rPr>
      </w:pPr>
      <w:r w:rsidRPr="008E3B17">
        <w:rPr>
          <w:rFonts w:ascii="Times New Roman" w:eastAsia="Times New Roman" w:hAnsi="Times New Roman" w:cs="Times New Roman"/>
          <w:b/>
          <w:sz w:val="26"/>
          <w:szCs w:val="26"/>
          <w:lang w:val="vi-VN"/>
        </w:rPr>
        <w:t xml:space="preserve">2. Văn phòng nhà trường </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t xml:space="preserve">- Thực hiện công tác rà soát các văn bản quy phạm pháp luật có liên quan đến lĩnh vực giáo dục; tổ chức tuyên truyền, quán triệt các văn bản quy phạm pháp luật của </w:t>
      </w:r>
      <w:r w:rsidRPr="008E3B17">
        <w:rPr>
          <w:rFonts w:ascii="Times New Roman" w:eastAsia="Times New Roman" w:hAnsi="Times New Roman" w:cs="Times New Roman"/>
          <w:sz w:val="26"/>
          <w:szCs w:val="26"/>
        </w:rPr>
        <w:t>nhà trường</w:t>
      </w:r>
      <w:r w:rsidRPr="008E3B17">
        <w:rPr>
          <w:rFonts w:ascii="Times New Roman" w:eastAsia="Times New Roman" w:hAnsi="Times New Roman" w:cs="Times New Roman"/>
          <w:sz w:val="26"/>
          <w:szCs w:val="26"/>
          <w:lang w:val="vi-VN"/>
        </w:rPr>
        <w:t xml:space="preserve"> có thẩm quyền ban hành. </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lastRenderedPageBreak/>
        <w:t>- Thực hiện giải quyết các TTHC liên quan: Văn bằng, chứng chỉ; hồ sơ, học bạ; tuyển sinh ĐH,CĐ, tuyển sinh lớp 10; chuyển trường, nhập học; hồ sơ miễn</w:t>
      </w:r>
      <w:r w:rsidRPr="008E3B17">
        <w:rPr>
          <w:rFonts w:ascii="Times New Roman" w:eastAsia="Times New Roman" w:hAnsi="Times New Roman" w:cs="Times New Roman"/>
          <w:sz w:val="26"/>
          <w:szCs w:val="26"/>
        </w:rPr>
        <w:t xml:space="preserve"> - </w:t>
      </w:r>
      <w:r w:rsidRPr="008E3B17">
        <w:rPr>
          <w:rFonts w:ascii="Times New Roman" w:eastAsia="Times New Roman" w:hAnsi="Times New Roman" w:cs="Times New Roman"/>
          <w:sz w:val="26"/>
          <w:szCs w:val="26"/>
          <w:lang w:val="vi-VN"/>
        </w:rPr>
        <w:t xml:space="preserve"> giảm học phí; chi phí hỗ trợ học tập, sách vở….; tham mưu cho Hiệu trưởng xây dựng báo cáo, kế hoạch hoạt động của </w:t>
      </w:r>
      <w:r w:rsidRPr="008E3B17">
        <w:rPr>
          <w:rFonts w:ascii="Times New Roman" w:eastAsia="Times New Roman" w:hAnsi="Times New Roman" w:cs="Times New Roman"/>
          <w:sz w:val="26"/>
          <w:szCs w:val="26"/>
        </w:rPr>
        <w:t>nhà trường</w:t>
      </w:r>
      <w:r w:rsidRPr="008E3B17">
        <w:rPr>
          <w:rFonts w:ascii="Times New Roman" w:eastAsia="Times New Roman" w:hAnsi="Times New Roman" w:cs="Times New Roman"/>
          <w:sz w:val="26"/>
          <w:szCs w:val="26"/>
          <w:lang w:val="vi-VN"/>
        </w:rPr>
        <w:t xml:space="preserve">. </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t xml:space="preserve">- Nghiên cứu rút ngắn thời gian giải quyết TTHC hiện hành, tham mưu việc cắt giảm các biểu mẫu trong xử lý TTHC. Đẩy mạnh giải quyết TTHC qua mạng điện tử. </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t>- Công khai, minh bạch TTHC; Niêm yết tại bảng tin và trên Website của nhà trường. Giải quyết nhanh, gọn TTHC cho các cá nhân, tổ chức khi đến cơ quan li</w:t>
      </w:r>
      <w:r w:rsidRPr="008E3B17">
        <w:rPr>
          <w:rFonts w:ascii="Times New Roman" w:eastAsia="Times New Roman" w:hAnsi="Times New Roman" w:cs="Times New Roman"/>
          <w:sz w:val="26"/>
          <w:szCs w:val="26"/>
        </w:rPr>
        <w:t>ê</w:t>
      </w:r>
      <w:r w:rsidRPr="008E3B17">
        <w:rPr>
          <w:rFonts w:ascii="Times New Roman" w:eastAsia="Times New Roman" w:hAnsi="Times New Roman" w:cs="Times New Roman"/>
          <w:sz w:val="26"/>
          <w:szCs w:val="26"/>
          <w:lang w:val="vi-VN"/>
        </w:rPr>
        <w:t xml:space="preserve">n hệ công việc. </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t xml:space="preserve">- Xây dựng phương án đo lường sự hài lòng của người dân đối với việc giải quyết TTHC của nhà trường. </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t xml:space="preserve">- Ứng dụng và triển khai chữ ký số, chứng thư số để xác thực văn bản điện tử. </w:t>
      </w:r>
    </w:p>
    <w:p w:rsidR="008E3B17" w:rsidRPr="008E3B17" w:rsidRDefault="008E3B17" w:rsidP="008E3B17">
      <w:pPr>
        <w:tabs>
          <w:tab w:val="center" w:pos="7655"/>
        </w:tabs>
        <w:spacing w:after="0"/>
        <w:ind w:firstLine="567"/>
        <w:jc w:val="both"/>
        <w:rPr>
          <w:rFonts w:ascii="Times New Roman" w:eastAsia="Times New Roman" w:hAnsi="Times New Roman" w:cs="Times New Roman"/>
          <w:b/>
          <w:sz w:val="26"/>
          <w:szCs w:val="26"/>
          <w:lang w:val="vi-VN"/>
        </w:rPr>
      </w:pPr>
      <w:r w:rsidRPr="008E3B17">
        <w:rPr>
          <w:rFonts w:ascii="Times New Roman" w:eastAsia="Times New Roman" w:hAnsi="Times New Roman" w:cs="Times New Roman"/>
          <w:b/>
          <w:sz w:val="26"/>
          <w:szCs w:val="26"/>
        </w:rPr>
        <w:t>3. Bộ phận Tài vụ</w:t>
      </w:r>
      <w:r w:rsidRPr="008E3B17">
        <w:rPr>
          <w:rFonts w:ascii="Times New Roman" w:eastAsia="Times New Roman" w:hAnsi="Times New Roman" w:cs="Times New Roman"/>
          <w:b/>
          <w:sz w:val="26"/>
          <w:szCs w:val="26"/>
          <w:lang w:val="vi-VN"/>
        </w:rPr>
        <w:t>:</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t xml:space="preserve">- Thực hiện công tác cải cách tài chính. </w:t>
      </w:r>
    </w:p>
    <w:p w:rsidR="008E3B17" w:rsidRDefault="008E3B17" w:rsidP="008E3B17">
      <w:pPr>
        <w:tabs>
          <w:tab w:val="center" w:pos="7655"/>
        </w:tabs>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lang w:val="vi-VN"/>
        </w:rPr>
        <w:t xml:space="preserve">- Thực hiện giải quyết các TTHC có liên quan đến lĩnh vực phụ trách. </w:t>
      </w:r>
    </w:p>
    <w:p w:rsidR="008E3B17" w:rsidRPr="008E3B17" w:rsidRDefault="008E3B17" w:rsidP="008E3B17">
      <w:pPr>
        <w:tabs>
          <w:tab w:val="center" w:pos="7655"/>
        </w:tabs>
        <w:spacing w:after="0"/>
        <w:ind w:firstLine="567"/>
        <w:jc w:val="both"/>
        <w:rPr>
          <w:rFonts w:ascii="Times New Roman" w:eastAsia="Times New Roman" w:hAnsi="Times New Roman" w:cs="Times New Roman"/>
          <w:b/>
          <w:sz w:val="26"/>
          <w:szCs w:val="26"/>
          <w:lang w:val="vi-VN"/>
        </w:rPr>
      </w:pPr>
      <w:r w:rsidRPr="008E3B17">
        <w:rPr>
          <w:rFonts w:ascii="Times New Roman" w:eastAsia="Times New Roman" w:hAnsi="Times New Roman" w:cs="Times New Roman"/>
          <w:b/>
          <w:sz w:val="26"/>
          <w:szCs w:val="26"/>
        </w:rPr>
        <w:t xml:space="preserve">4. </w:t>
      </w:r>
      <w:r w:rsidRPr="008E3B17">
        <w:rPr>
          <w:rFonts w:ascii="Times New Roman" w:eastAsia="Times New Roman" w:hAnsi="Times New Roman" w:cs="Times New Roman"/>
          <w:b/>
          <w:sz w:val="26"/>
          <w:szCs w:val="26"/>
          <w:lang w:val="vi-VN"/>
        </w:rPr>
        <w:t>Các tổ chức, đoàn thể trong nhà trường:</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lang w:val="vi-VN"/>
        </w:rPr>
      </w:pPr>
      <w:r w:rsidRPr="008E3B17">
        <w:rPr>
          <w:rFonts w:ascii="Times New Roman" w:eastAsia="Times New Roman" w:hAnsi="Times New Roman" w:cs="Times New Roman"/>
          <w:sz w:val="26"/>
          <w:szCs w:val="26"/>
          <w:lang w:val="vi-VN"/>
        </w:rPr>
        <w:t xml:space="preserve">Phối hợp nhà trường tuyên truyền và kiểm tra công tác CCHC trong nhà trường đến </w:t>
      </w:r>
      <w:r w:rsidRPr="008E3B17">
        <w:rPr>
          <w:rFonts w:ascii="Times New Roman" w:eastAsia="Times New Roman" w:hAnsi="Times New Roman" w:cs="Times New Roman"/>
          <w:sz w:val="26"/>
          <w:szCs w:val="26"/>
          <w:lang w:val="nl-NL"/>
        </w:rPr>
        <w:t xml:space="preserve">CB-GV-NV, </w:t>
      </w:r>
      <w:r w:rsidRPr="008E3B17">
        <w:rPr>
          <w:rFonts w:ascii="Times New Roman" w:eastAsia="Times New Roman" w:hAnsi="Times New Roman" w:cs="Times New Roman"/>
          <w:sz w:val="26"/>
          <w:szCs w:val="26"/>
          <w:lang w:val="vi-VN"/>
        </w:rPr>
        <w:t>học sinh và CMHS theo đúng chức năng nhiệm vụ.</w:t>
      </w:r>
    </w:p>
    <w:p w:rsidR="008E3B17" w:rsidRPr="008E3B17" w:rsidRDefault="008E3B17" w:rsidP="008E3B17">
      <w:pPr>
        <w:tabs>
          <w:tab w:val="center" w:pos="7655"/>
        </w:tabs>
        <w:spacing w:after="0"/>
        <w:ind w:firstLine="567"/>
        <w:jc w:val="both"/>
        <w:rPr>
          <w:rFonts w:ascii="Times New Roman" w:eastAsia="Times New Roman" w:hAnsi="Times New Roman" w:cs="Times New Roman"/>
          <w:sz w:val="26"/>
          <w:szCs w:val="26"/>
        </w:rPr>
      </w:pPr>
      <w:r w:rsidRPr="008E3B17">
        <w:rPr>
          <w:rFonts w:ascii="Times New Roman" w:eastAsia="Times New Roman" w:hAnsi="Times New Roman" w:cs="Times New Roman"/>
          <w:sz w:val="26"/>
          <w:szCs w:val="26"/>
          <w:lang w:val="vi-VN"/>
        </w:rPr>
        <w:t>Trên đây là Kế hoạch cải cách hành chính năm 202</w:t>
      </w:r>
      <w:r w:rsidR="00B77E5F">
        <w:rPr>
          <w:rFonts w:ascii="Times New Roman" w:eastAsia="Times New Roman" w:hAnsi="Times New Roman" w:cs="Times New Roman"/>
          <w:sz w:val="26"/>
          <w:szCs w:val="26"/>
        </w:rPr>
        <w:t>5</w:t>
      </w:r>
      <w:bookmarkStart w:id="0" w:name="_GoBack"/>
      <w:bookmarkEnd w:id="0"/>
      <w:r w:rsidRPr="008E3B17">
        <w:rPr>
          <w:rFonts w:ascii="Times New Roman" w:eastAsia="Times New Roman" w:hAnsi="Times New Roman" w:cs="Times New Roman"/>
          <w:sz w:val="26"/>
          <w:szCs w:val="26"/>
          <w:lang w:val="vi-VN"/>
        </w:rPr>
        <w:t xml:space="preserve"> của Trường THPT </w:t>
      </w:r>
      <w:r w:rsidRPr="008E3B17">
        <w:rPr>
          <w:rFonts w:ascii="Times New Roman" w:eastAsia="Times New Roman" w:hAnsi="Times New Roman" w:cs="Times New Roman"/>
          <w:sz w:val="26"/>
          <w:szCs w:val="26"/>
        </w:rPr>
        <w:t>Trần Khai Nguyên.</w:t>
      </w:r>
      <w:r w:rsidRPr="008E3B17">
        <w:rPr>
          <w:rFonts w:ascii="Times New Roman" w:eastAsia="Times New Roman" w:hAnsi="Times New Roman" w:cs="Times New Roman"/>
          <w:sz w:val="26"/>
          <w:szCs w:val="26"/>
          <w:lang w:val="vi-VN"/>
        </w:rPr>
        <w:t xml:space="preserve"> Yêu cầu các cá nhân, các bộ phận trong nhà trường nghiêm túc thực hiện./</w:t>
      </w:r>
      <w:r w:rsidRPr="008E3B17">
        <w:rPr>
          <w:rFonts w:ascii="Times New Roman" w:eastAsia="Times New Roman" w:hAnsi="Times New Roman" w:cs="Times New Roman"/>
          <w:sz w:val="26"/>
          <w:szCs w:val="26"/>
        </w:rPr>
        <w:t>.</w:t>
      </w:r>
    </w:p>
    <w:p w:rsidR="008E3B17" w:rsidRPr="008E3B17" w:rsidRDefault="008E3B17" w:rsidP="008E3B17">
      <w:pPr>
        <w:tabs>
          <w:tab w:val="left" w:pos="993"/>
        </w:tabs>
        <w:spacing w:after="0"/>
        <w:ind w:left="709"/>
        <w:contextualSpacing/>
        <w:jc w:val="both"/>
        <w:rPr>
          <w:rFonts w:ascii="Times New Roman" w:eastAsia="Times New Roman" w:hAnsi="Times New Roman" w:cs="Times New Roman"/>
          <w:sz w:val="26"/>
          <w:szCs w:val="26"/>
        </w:rPr>
      </w:pPr>
    </w:p>
    <w:tbl>
      <w:tblPr>
        <w:tblW w:w="9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510"/>
      </w:tblGrid>
      <w:tr w:rsidR="008E3B17" w:rsidRPr="008E3B17" w:rsidTr="008B1ECA">
        <w:trPr>
          <w:trHeight w:val="765"/>
        </w:trPr>
        <w:tc>
          <w:tcPr>
            <w:tcW w:w="5940" w:type="dxa"/>
            <w:tcBorders>
              <w:top w:val="nil"/>
              <w:left w:val="nil"/>
              <w:bottom w:val="nil"/>
              <w:right w:val="nil"/>
            </w:tcBorders>
            <w:shd w:val="clear" w:color="auto" w:fill="auto"/>
          </w:tcPr>
          <w:p w:rsidR="008E3B17" w:rsidRPr="008E3B17" w:rsidRDefault="008E3B17" w:rsidP="008E3B17">
            <w:pPr>
              <w:spacing w:after="0"/>
              <w:jc w:val="both"/>
              <w:rPr>
                <w:rFonts w:ascii="Times New Roman" w:eastAsia="Times New Roman" w:hAnsi="Times New Roman" w:cs="Times New Roman"/>
                <w:sz w:val="26"/>
                <w:szCs w:val="26"/>
              </w:rPr>
            </w:pPr>
          </w:p>
          <w:p w:rsidR="008E3B17" w:rsidRPr="008E3B17" w:rsidRDefault="008E3B17" w:rsidP="008E3B17">
            <w:pPr>
              <w:widowControl w:val="0"/>
              <w:autoSpaceDE w:val="0"/>
              <w:autoSpaceDN w:val="0"/>
              <w:spacing w:after="0"/>
              <w:ind w:left="200" w:hanging="166"/>
              <w:jc w:val="both"/>
              <w:rPr>
                <w:rFonts w:ascii="Times New Roman" w:eastAsia="Times New Roman" w:hAnsi="Times New Roman" w:cs="Times New Roman"/>
                <w:i/>
                <w:sz w:val="24"/>
                <w:szCs w:val="24"/>
                <w:u w:val="single"/>
                <w:lang w:val="vi"/>
              </w:rPr>
            </w:pPr>
            <w:r w:rsidRPr="008E3B17">
              <w:rPr>
                <w:rFonts w:ascii="Times New Roman" w:eastAsia="Times New Roman" w:hAnsi="Times New Roman" w:cs="Times New Roman"/>
                <w:b/>
                <w:i/>
                <w:sz w:val="24"/>
                <w:szCs w:val="24"/>
                <w:u w:val="single"/>
                <w:lang w:val="vi"/>
              </w:rPr>
              <w:t>Nơi nhận</w:t>
            </w:r>
            <w:r w:rsidRPr="008E3B17">
              <w:rPr>
                <w:rFonts w:ascii="Times New Roman" w:eastAsia="Times New Roman" w:hAnsi="Times New Roman" w:cs="Times New Roman"/>
                <w:i/>
                <w:sz w:val="24"/>
                <w:szCs w:val="24"/>
                <w:u w:val="single"/>
                <w:lang w:val="vi"/>
              </w:rPr>
              <w:t>:</w:t>
            </w:r>
          </w:p>
          <w:p w:rsidR="008E3B17" w:rsidRPr="008E3B17" w:rsidRDefault="008E3B17" w:rsidP="008E3B17">
            <w:pPr>
              <w:widowControl w:val="0"/>
              <w:numPr>
                <w:ilvl w:val="0"/>
                <w:numId w:val="1"/>
              </w:numPr>
              <w:tabs>
                <w:tab w:val="left" w:pos="328"/>
              </w:tabs>
              <w:autoSpaceDE w:val="0"/>
              <w:autoSpaceDN w:val="0"/>
              <w:spacing w:after="0"/>
              <w:ind w:right="721" w:hanging="166"/>
              <w:jc w:val="both"/>
              <w:rPr>
                <w:rFonts w:ascii="Times New Roman" w:eastAsia="Times New Roman" w:hAnsi="Times New Roman" w:cs="Times New Roman"/>
                <w:lang w:val="vi"/>
              </w:rPr>
            </w:pPr>
            <w:r w:rsidRPr="008E3B17">
              <w:rPr>
                <w:rFonts w:ascii="Times New Roman" w:eastAsia="Times New Roman" w:hAnsi="Times New Roman" w:cs="Times New Roman"/>
                <w:lang w:val="vi"/>
              </w:rPr>
              <w:t xml:space="preserve">VP Sở Giáo dục và Đào tạo </w:t>
            </w:r>
            <w:r w:rsidRPr="008E3B17">
              <w:rPr>
                <w:rFonts w:ascii="Times New Roman" w:eastAsia="Times New Roman" w:hAnsi="Times New Roman" w:cs="Times New Roman"/>
              </w:rPr>
              <w:t>TPHCM</w:t>
            </w:r>
            <w:r>
              <w:rPr>
                <w:rFonts w:ascii="Times New Roman" w:eastAsia="Times New Roman" w:hAnsi="Times New Roman" w:cs="Times New Roman"/>
              </w:rPr>
              <w:t>;</w:t>
            </w:r>
          </w:p>
          <w:p w:rsidR="008E3B17" w:rsidRPr="008E3B17" w:rsidRDefault="008E3B17" w:rsidP="008E3B17">
            <w:pPr>
              <w:widowControl w:val="0"/>
              <w:numPr>
                <w:ilvl w:val="0"/>
                <w:numId w:val="1"/>
              </w:numPr>
              <w:autoSpaceDE w:val="0"/>
              <w:autoSpaceDN w:val="0"/>
              <w:spacing w:after="0"/>
              <w:ind w:left="176" w:hanging="176"/>
              <w:jc w:val="both"/>
              <w:rPr>
                <w:rFonts w:ascii="Times New Roman" w:eastAsia="Times New Roman" w:hAnsi="Times New Roman" w:cs="Times New Roman"/>
                <w:lang w:val="vi"/>
              </w:rPr>
            </w:pPr>
            <w:r w:rsidRPr="008E3B17">
              <w:rPr>
                <w:rFonts w:ascii="Times New Roman" w:eastAsia="Times New Roman" w:hAnsi="Times New Roman" w:cs="Times New Roman"/>
              </w:rPr>
              <w:t xml:space="preserve"> </w:t>
            </w:r>
            <w:r>
              <w:rPr>
                <w:rFonts w:ascii="Times New Roman" w:eastAsia="Times New Roman" w:hAnsi="Times New Roman" w:cs="Times New Roman"/>
                <w:lang w:val="vi"/>
              </w:rPr>
              <w:t>BGH</w:t>
            </w:r>
            <w:r>
              <w:rPr>
                <w:rFonts w:ascii="Times New Roman" w:eastAsia="Times New Roman" w:hAnsi="Times New Roman" w:cs="Times New Roman"/>
              </w:rPr>
              <w:t>;</w:t>
            </w:r>
          </w:p>
          <w:p w:rsidR="008E3B17" w:rsidRPr="008E3B17" w:rsidRDefault="008E3B17" w:rsidP="008E3B17">
            <w:pPr>
              <w:widowControl w:val="0"/>
              <w:numPr>
                <w:ilvl w:val="0"/>
                <w:numId w:val="1"/>
              </w:numPr>
              <w:autoSpaceDE w:val="0"/>
              <w:autoSpaceDN w:val="0"/>
              <w:spacing w:after="0"/>
              <w:ind w:left="176" w:hanging="142"/>
              <w:jc w:val="both"/>
              <w:rPr>
                <w:rFonts w:ascii="Times New Roman" w:eastAsia="Times New Roman" w:hAnsi="Times New Roman" w:cs="Times New Roman"/>
                <w:lang w:val="vi"/>
              </w:rPr>
            </w:pPr>
            <w:r w:rsidRPr="008E3B17">
              <w:rPr>
                <w:rFonts w:ascii="Times New Roman" w:eastAsia="Times New Roman" w:hAnsi="Times New Roman" w:cs="Times New Roman"/>
              </w:rPr>
              <w:t xml:space="preserve"> </w:t>
            </w:r>
            <w:r>
              <w:rPr>
                <w:rFonts w:ascii="Times New Roman" w:eastAsia="Times New Roman" w:hAnsi="Times New Roman" w:cs="Times New Roman"/>
                <w:lang w:val="vi"/>
              </w:rPr>
              <w:t>Tổ trưởng chuyên môn</w:t>
            </w:r>
            <w:r>
              <w:rPr>
                <w:rFonts w:ascii="Times New Roman" w:eastAsia="Times New Roman" w:hAnsi="Times New Roman" w:cs="Times New Roman"/>
              </w:rPr>
              <w:t>;</w:t>
            </w:r>
          </w:p>
          <w:p w:rsidR="008E3B17" w:rsidRPr="008E3B17" w:rsidRDefault="008E3B17" w:rsidP="008E3B17">
            <w:pPr>
              <w:numPr>
                <w:ilvl w:val="0"/>
                <w:numId w:val="1"/>
              </w:numPr>
              <w:spacing w:after="0"/>
              <w:ind w:hanging="166"/>
              <w:contextualSpacing/>
              <w:jc w:val="both"/>
              <w:rPr>
                <w:rFonts w:ascii="Times New Roman" w:eastAsia="Times New Roman" w:hAnsi="Times New Roman" w:cs="Times New Roman"/>
                <w:b/>
                <w:i/>
                <w:sz w:val="26"/>
                <w:szCs w:val="26"/>
              </w:rPr>
            </w:pPr>
            <w:r w:rsidRPr="008E3B17">
              <w:rPr>
                <w:rFonts w:ascii="Times New Roman" w:eastAsia="Times New Roman" w:hAnsi="Times New Roman" w:cs="Times New Roman"/>
              </w:rPr>
              <w:t xml:space="preserve"> </w:t>
            </w:r>
            <w:r w:rsidRPr="008E3B17">
              <w:rPr>
                <w:rFonts w:ascii="Times New Roman" w:eastAsia="Times New Roman" w:hAnsi="Times New Roman" w:cs="Times New Roman"/>
                <w:lang w:val="vi"/>
              </w:rPr>
              <w:t>Lưu: VP</w:t>
            </w:r>
            <w:r w:rsidRPr="008E3B17">
              <w:rPr>
                <w:rFonts w:ascii="Times New Roman" w:eastAsia="Times New Roman" w:hAnsi="Times New Roman" w:cs="Times New Roman"/>
                <w:spacing w:val="-2"/>
                <w:lang w:val="vi"/>
              </w:rPr>
              <w:t xml:space="preserve"> </w:t>
            </w:r>
            <w:r w:rsidRPr="008E3B17">
              <w:rPr>
                <w:rFonts w:ascii="Times New Roman" w:eastAsia="Times New Roman" w:hAnsi="Times New Roman" w:cs="Times New Roman"/>
                <w:spacing w:val="-2"/>
              </w:rPr>
              <w:t>.</w:t>
            </w:r>
          </w:p>
        </w:tc>
        <w:tc>
          <w:tcPr>
            <w:tcW w:w="3510" w:type="dxa"/>
            <w:tcBorders>
              <w:top w:val="nil"/>
              <w:left w:val="nil"/>
              <w:bottom w:val="nil"/>
              <w:right w:val="nil"/>
            </w:tcBorders>
            <w:shd w:val="clear" w:color="auto" w:fill="auto"/>
          </w:tcPr>
          <w:p w:rsidR="008E3B17" w:rsidRPr="008E3B17" w:rsidRDefault="008E3B17" w:rsidP="008E3B17">
            <w:pPr>
              <w:tabs>
                <w:tab w:val="left" w:pos="1318"/>
                <w:tab w:val="center" w:pos="2095"/>
              </w:tabs>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8E3B17">
              <w:rPr>
                <w:rFonts w:ascii="Times New Roman" w:eastAsia="Times New Roman" w:hAnsi="Times New Roman" w:cs="Times New Roman"/>
                <w:b/>
                <w:sz w:val="26"/>
                <w:szCs w:val="26"/>
              </w:rPr>
              <w:t>HIỆU TRƯỞNG</w:t>
            </w:r>
          </w:p>
          <w:p w:rsidR="008E3B17" w:rsidRPr="008E3B17" w:rsidRDefault="008E3B17" w:rsidP="008E3B17">
            <w:pPr>
              <w:spacing w:after="0"/>
              <w:jc w:val="both"/>
              <w:rPr>
                <w:rFonts w:ascii="Times New Roman" w:eastAsia="Times New Roman" w:hAnsi="Times New Roman" w:cs="Times New Roman"/>
                <w:b/>
                <w:sz w:val="26"/>
                <w:szCs w:val="26"/>
              </w:rPr>
            </w:pPr>
          </w:p>
          <w:p w:rsidR="008E3B17" w:rsidRPr="008E3B17" w:rsidRDefault="008E3B17" w:rsidP="008E3B17">
            <w:pPr>
              <w:spacing w:after="0"/>
              <w:jc w:val="both"/>
              <w:rPr>
                <w:rFonts w:ascii="Times New Roman" w:eastAsia="Times New Roman" w:hAnsi="Times New Roman" w:cs="Times New Roman"/>
                <w:b/>
                <w:sz w:val="26"/>
                <w:szCs w:val="26"/>
              </w:rPr>
            </w:pPr>
          </w:p>
          <w:p w:rsidR="008E3B17" w:rsidRPr="008E3B17" w:rsidRDefault="008E3B17" w:rsidP="008E3B17">
            <w:pPr>
              <w:spacing w:after="0"/>
              <w:jc w:val="both"/>
              <w:rPr>
                <w:rFonts w:ascii="Times New Roman" w:eastAsia="Times New Roman" w:hAnsi="Times New Roman" w:cs="Times New Roman"/>
                <w:b/>
                <w:sz w:val="26"/>
                <w:szCs w:val="26"/>
              </w:rPr>
            </w:pPr>
          </w:p>
          <w:p w:rsidR="008E3B17" w:rsidRPr="008E3B17" w:rsidRDefault="008E3B17" w:rsidP="008E3B17">
            <w:pPr>
              <w:spacing w:after="0"/>
              <w:jc w:val="both"/>
              <w:rPr>
                <w:rFonts w:ascii="Times New Roman" w:eastAsia="Times New Roman" w:hAnsi="Times New Roman" w:cs="Times New Roman"/>
                <w:b/>
                <w:sz w:val="26"/>
                <w:szCs w:val="26"/>
              </w:rPr>
            </w:pPr>
          </w:p>
          <w:p w:rsidR="008E3B17" w:rsidRPr="008E3B17" w:rsidRDefault="008E3B17" w:rsidP="008E3B17">
            <w:pPr>
              <w:spacing w:after="0"/>
              <w:jc w:val="both"/>
              <w:rPr>
                <w:rFonts w:ascii="Times New Roman" w:eastAsia="Times New Roman" w:hAnsi="Times New Roman" w:cs="Times New Roman"/>
                <w:b/>
                <w:sz w:val="26"/>
                <w:szCs w:val="26"/>
              </w:rPr>
            </w:pPr>
            <w:r w:rsidRPr="008E3B17">
              <w:rPr>
                <w:rFonts w:ascii="Times New Roman" w:eastAsia="Times New Roman" w:hAnsi="Times New Roman" w:cs="Times New Roman"/>
                <w:b/>
                <w:sz w:val="26"/>
                <w:szCs w:val="26"/>
              </w:rPr>
              <w:t xml:space="preserve">         Võ Thị Hồng Lan</w:t>
            </w:r>
          </w:p>
        </w:tc>
      </w:tr>
    </w:tbl>
    <w:p w:rsidR="00443945" w:rsidRDefault="00443945"/>
    <w:sectPr w:rsidR="00443945" w:rsidSect="008E3B17">
      <w:headerReference w:type="default" r:id="rId8"/>
      <w:pgSz w:w="12240" w:h="15840"/>
      <w:pgMar w:top="522" w:right="900" w:bottom="709" w:left="993"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4F" w:rsidRDefault="00773D4F" w:rsidP="008E3B17">
      <w:pPr>
        <w:spacing w:after="0" w:line="240" w:lineRule="auto"/>
      </w:pPr>
      <w:r>
        <w:separator/>
      </w:r>
    </w:p>
  </w:endnote>
  <w:endnote w:type="continuationSeparator" w:id="0">
    <w:p w:rsidR="00773D4F" w:rsidRDefault="00773D4F" w:rsidP="008E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4F" w:rsidRDefault="00773D4F" w:rsidP="008E3B17">
      <w:pPr>
        <w:spacing w:after="0" w:line="240" w:lineRule="auto"/>
      </w:pPr>
      <w:r>
        <w:separator/>
      </w:r>
    </w:p>
  </w:footnote>
  <w:footnote w:type="continuationSeparator" w:id="0">
    <w:p w:rsidR="00773D4F" w:rsidRDefault="00773D4F" w:rsidP="008E3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284098"/>
      <w:docPartObj>
        <w:docPartGallery w:val="Page Numbers (Top of Page)"/>
        <w:docPartUnique/>
      </w:docPartObj>
    </w:sdtPr>
    <w:sdtEndPr>
      <w:rPr>
        <w:noProof/>
      </w:rPr>
    </w:sdtEndPr>
    <w:sdtContent>
      <w:p w:rsidR="008E3B17" w:rsidRDefault="008E3B17">
        <w:pPr>
          <w:pStyle w:val="Header"/>
          <w:jc w:val="center"/>
        </w:pPr>
        <w:r>
          <w:fldChar w:fldCharType="begin"/>
        </w:r>
        <w:r>
          <w:instrText xml:space="preserve"> PAGE   \* MERGEFORMAT </w:instrText>
        </w:r>
        <w:r>
          <w:fldChar w:fldCharType="separate"/>
        </w:r>
        <w:r w:rsidR="00B77E5F">
          <w:rPr>
            <w:noProof/>
          </w:rPr>
          <w:t>5</w:t>
        </w:r>
        <w:r>
          <w:rPr>
            <w:noProof/>
          </w:rPr>
          <w:fldChar w:fldCharType="end"/>
        </w:r>
      </w:p>
    </w:sdtContent>
  </w:sdt>
  <w:p w:rsidR="008E3B17" w:rsidRDefault="008E3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B6113"/>
    <w:multiLevelType w:val="hybridMultilevel"/>
    <w:tmpl w:val="C4CC78F6"/>
    <w:lvl w:ilvl="0" w:tplc="044AEAE8">
      <w:numFmt w:val="bullet"/>
      <w:lvlText w:val="-"/>
      <w:lvlJc w:val="left"/>
      <w:pPr>
        <w:ind w:left="200" w:hanging="128"/>
      </w:pPr>
      <w:rPr>
        <w:rFonts w:ascii="Times New Roman" w:eastAsia="Times New Roman" w:hAnsi="Times New Roman" w:cs="Times New Roman" w:hint="default"/>
        <w:w w:val="100"/>
        <w:sz w:val="22"/>
        <w:szCs w:val="22"/>
        <w:lang w:val="vi" w:eastAsia="en-US" w:bidi="ar-SA"/>
      </w:rPr>
    </w:lvl>
    <w:lvl w:ilvl="1" w:tplc="7584AAEE">
      <w:numFmt w:val="bullet"/>
      <w:lvlText w:val="•"/>
      <w:lvlJc w:val="left"/>
      <w:pPr>
        <w:ind w:left="752" w:hanging="128"/>
      </w:pPr>
      <w:rPr>
        <w:rFonts w:hint="default"/>
        <w:lang w:val="vi" w:eastAsia="en-US" w:bidi="ar-SA"/>
      </w:rPr>
    </w:lvl>
    <w:lvl w:ilvl="2" w:tplc="21C843A4">
      <w:numFmt w:val="bullet"/>
      <w:lvlText w:val="•"/>
      <w:lvlJc w:val="left"/>
      <w:pPr>
        <w:ind w:left="1304" w:hanging="128"/>
      </w:pPr>
      <w:rPr>
        <w:rFonts w:hint="default"/>
        <w:lang w:val="vi" w:eastAsia="en-US" w:bidi="ar-SA"/>
      </w:rPr>
    </w:lvl>
    <w:lvl w:ilvl="3" w:tplc="3AFA176A">
      <w:numFmt w:val="bullet"/>
      <w:lvlText w:val="•"/>
      <w:lvlJc w:val="left"/>
      <w:pPr>
        <w:ind w:left="1857" w:hanging="128"/>
      </w:pPr>
      <w:rPr>
        <w:rFonts w:hint="default"/>
        <w:lang w:val="vi" w:eastAsia="en-US" w:bidi="ar-SA"/>
      </w:rPr>
    </w:lvl>
    <w:lvl w:ilvl="4" w:tplc="C3EAA116">
      <w:numFmt w:val="bullet"/>
      <w:lvlText w:val="•"/>
      <w:lvlJc w:val="left"/>
      <w:pPr>
        <w:ind w:left="2409" w:hanging="128"/>
      </w:pPr>
      <w:rPr>
        <w:rFonts w:hint="default"/>
        <w:lang w:val="vi" w:eastAsia="en-US" w:bidi="ar-SA"/>
      </w:rPr>
    </w:lvl>
    <w:lvl w:ilvl="5" w:tplc="4E8A61AE">
      <w:numFmt w:val="bullet"/>
      <w:lvlText w:val="•"/>
      <w:lvlJc w:val="left"/>
      <w:pPr>
        <w:ind w:left="2962" w:hanging="128"/>
      </w:pPr>
      <w:rPr>
        <w:rFonts w:hint="default"/>
        <w:lang w:val="vi" w:eastAsia="en-US" w:bidi="ar-SA"/>
      </w:rPr>
    </w:lvl>
    <w:lvl w:ilvl="6" w:tplc="BC524672">
      <w:numFmt w:val="bullet"/>
      <w:lvlText w:val="•"/>
      <w:lvlJc w:val="left"/>
      <w:pPr>
        <w:ind w:left="3514" w:hanging="128"/>
      </w:pPr>
      <w:rPr>
        <w:rFonts w:hint="default"/>
        <w:lang w:val="vi" w:eastAsia="en-US" w:bidi="ar-SA"/>
      </w:rPr>
    </w:lvl>
    <w:lvl w:ilvl="7" w:tplc="DA220224">
      <w:numFmt w:val="bullet"/>
      <w:lvlText w:val="•"/>
      <w:lvlJc w:val="left"/>
      <w:pPr>
        <w:ind w:left="4066" w:hanging="128"/>
      </w:pPr>
      <w:rPr>
        <w:rFonts w:hint="default"/>
        <w:lang w:val="vi" w:eastAsia="en-US" w:bidi="ar-SA"/>
      </w:rPr>
    </w:lvl>
    <w:lvl w:ilvl="8" w:tplc="91C826C0">
      <w:numFmt w:val="bullet"/>
      <w:lvlText w:val="•"/>
      <w:lvlJc w:val="left"/>
      <w:pPr>
        <w:ind w:left="4619"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17"/>
    <w:rsid w:val="00022A1C"/>
    <w:rsid w:val="000270FF"/>
    <w:rsid w:val="00036885"/>
    <w:rsid w:val="000E1A77"/>
    <w:rsid w:val="000F0D91"/>
    <w:rsid w:val="0010442C"/>
    <w:rsid w:val="00216868"/>
    <w:rsid w:val="003B471A"/>
    <w:rsid w:val="003C70C0"/>
    <w:rsid w:val="00443945"/>
    <w:rsid w:val="005354F5"/>
    <w:rsid w:val="00567A83"/>
    <w:rsid w:val="0057281E"/>
    <w:rsid w:val="005A4BFB"/>
    <w:rsid w:val="005C7574"/>
    <w:rsid w:val="005E2CD3"/>
    <w:rsid w:val="006D5A34"/>
    <w:rsid w:val="006E366B"/>
    <w:rsid w:val="00773D4F"/>
    <w:rsid w:val="008618C0"/>
    <w:rsid w:val="008E3B17"/>
    <w:rsid w:val="008E455C"/>
    <w:rsid w:val="008F6665"/>
    <w:rsid w:val="00925DF5"/>
    <w:rsid w:val="009564BC"/>
    <w:rsid w:val="009742DC"/>
    <w:rsid w:val="0098570D"/>
    <w:rsid w:val="00994FBB"/>
    <w:rsid w:val="00A67B6E"/>
    <w:rsid w:val="00B231E8"/>
    <w:rsid w:val="00B72E7C"/>
    <w:rsid w:val="00B77E5F"/>
    <w:rsid w:val="00C96204"/>
    <w:rsid w:val="00D9122E"/>
    <w:rsid w:val="00E3519B"/>
    <w:rsid w:val="00EA7DA6"/>
    <w:rsid w:val="00EF05CA"/>
    <w:rsid w:val="00F04EC3"/>
    <w:rsid w:val="00F1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17"/>
  </w:style>
  <w:style w:type="paragraph" w:styleId="Footer">
    <w:name w:val="footer"/>
    <w:basedOn w:val="Normal"/>
    <w:link w:val="FooterChar"/>
    <w:uiPriority w:val="99"/>
    <w:unhideWhenUsed/>
    <w:rsid w:val="008E3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17"/>
  </w:style>
  <w:style w:type="paragraph" w:styleId="Footer">
    <w:name w:val="footer"/>
    <w:basedOn w:val="Normal"/>
    <w:link w:val="FooterChar"/>
    <w:uiPriority w:val="99"/>
    <w:unhideWhenUsed/>
    <w:rsid w:val="008E3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1</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HPCSVC</dc:creator>
  <cp:lastModifiedBy>HPCSVC</cp:lastModifiedBy>
  <cp:revision>11</cp:revision>
  <cp:lastPrinted>2023-11-02T02:03:00Z</cp:lastPrinted>
  <dcterms:created xsi:type="dcterms:W3CDTF">2023-11-01T08:06:00Z</dcterms:created>
  <dcterms:modified xsi:type="dcterms:W3CDTF">2025-02-11T04:00:00Z</dcterms:modified>
</cp:coreProperties>
</file>