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D9AD" w14:textId="77777777" w:rsidR="00412446" w:rsidRPr="001B2F7B" w:rsidRDefault="00412446" w:rsidP="0051015C">
      <w:pPr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 w:rsidRPr="001B2F7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                </w:t>
      </w:r>
    </w:p>
    <w:tbl>
      <w:tblPr>
        <w:tblStyle w:val="TableGrid"/>
        <w:tblW w:w="9801" w:type="dxa"/>
        <w:tblInd w:w="1413" w:type="dxa"/>
        <w:tblLook w:val="04A0" w:firstRow="1" w:lastRow="0" w:firstColumn="1" w:lastColumn="0" w:noHBand="0" w:noVBand="1"/>
      </w:tblPr>
      <w:tblGrid>
        <w:gridCol w:w="4687"/>
        <w:gridCol w:w="5114"/>
      </w:tblGrid>
      <w:tr w:rsidR="00412446" w:rsidRPr="001B2F7B" w14:paraId="1F334E60" w14:textId="77777777" w:rsidTr="00E63F70">
        <w:trPr>
          <w:trHeight w:val="1558"/>
        </w:trPr>
        <w:tc>
          <w:tcPr>
            <w:tcW w:w="4687" w:type="dxa"/>
          </w:tcPr>
          <w:p w14:paraId="6380C75E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5E6D555C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2370A010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/>
                <w:sz w:val="26"/>
                <w:szCs w:val="26"/>
              </w:rPr>
              <w:t>TRƯỜNG THPT NGUYỄN VĂN LINH</w:t>
            </w:r>
          </w:p>
          <w:p w14:paraId="32B94008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án</w:t>
            </w:r>
            <w:proofErr w:type="spellEnd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2 </w:t>
            </w:r>
            <w:proofErr w:type="spellStart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trang</w:t>
            </w:r>
            <w:proofErr w:type="spellEnd"/>
            <w:r w:rsidRPr="001B2F7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114" w:type="dxa"/>
          </w:tcPr>
          <w:p w14:paraId="07DA51EB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/>
                <w:sz w:val="26"/>
                <w:szCs w:val="26"/>
              </w:rPr>
              <w:t>ĐÁP ÁN &amp; HƯỚNG DẪN CHẤM</w:t>
            </w:r>
          </w:p>
          <w:p w14:paraId="615F5C4B" w14:textId="017117CF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/>
                <w:sz w:val="26"/>
                <w:szCs w:val="26"/>
              </w:rPr>
              <w:t>KIỂM TRA HỌC KÌ II</w:t>
            </w:r>
          </w:p>
          <w:p w14:paraId="05132C7B" w14:textId="090F5E11" w:rsidR="00412446" w:rsidRPr="001B2F7B" w:rsidRDefault="00412446" w:rsidP="0041244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/>
                <w:sz w:val="26"/>
                <w:szCs w:val="26"/>
              </w:rPr>
              <w:t>MÔN: NGỮ VĂN – LỚP:  12</w:t>
            </w:r>
          </w:p>
          <w:p w14:paraId="22649153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F7B">
              <w:rPr>
                <w:rFonts w:ascii="Times New Roman" w:hAnsi="Times New Roman"/>
                <w:b/>
                <w:sz w:val="26"/>
                <w:szCs w:val="26"/>
              </w:rPr>
              <w:t xml:space="preserve"> NĂM HỌC 2024-2025</w:t>
            </w:r>
          </w:p>
          <w:p w14:paraId="0727DC19" w14:textId="77777777" w:rsidR="00412446" w:rsidRPr="001B2F7B" w:rsidRDefault="00412446" w:rsidP="00AC05D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8E4668" w14:textId="3B81DBCB" w:rsidR="0051015C" w:rsidRPr="001B2F7B" w:rsidRDefault="0051015C" w:rsidP="0051015C">
      <w:pPr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</w:p>
    <w:p w14:paraId="1F640FA4" w14:textId="77777777" w:rsidR="001B2F7B" w:rsidRPr="001B2F7B" w:rsidRDefault="00412446" w:rsidP="0051015C">
      <w:pPr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 w:rsidRPr="001B2F7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                 </w:t>
      </w:r>
    </w:p>
    <w:tbl>
      <w:tblPr>
        <w:tblW w:w="10064" w:type="dxa"/>
        <w:tblInd w:w="1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679"/>
        <w:gridCol w:w="7199"/>
        <w:gridCol w:w="947"/>
      </w:tblGrid>
      <w:tr w:rsidR="001B2F7B" w:rsidRPr="001B2F7B" w14:paraId="05BD0839" w14:textId="77777777" w:rsidTr="00E63F70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D374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F0EB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30CE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029C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1B2F7B" w:rsidRPr="001B2F7B" w14:paraId="45F342AD" w14:textId="77777777" w:rsidTr="00E63F70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1540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07FA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BF7D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ĐỌC HIỂU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E4B1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1B2F7B" w:rsidRPr="001B2F7B" w14:paraId="03EAD183" w14:textId="77777777" w:rsidTr="00E63F70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C1AA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4FED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27A3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B2F7B">
              <w:rPr>
                <w:rFonts w:ascii="Times New Roman" w:eastAsia="Times New Roman" w:hAnsi="Times New Roman" w:cs="Times New Roman"/>
                <w:sz w:val="26"/>
                <w:szCs w:val="26"/>
              </w:rPr>
              <w:t>Đức tính được nhắc đến trong đoạn trích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: Đức tính khiêm tốn.</w:t>
            </w:r>
          </w:p>
          <w:p w14:paraId="123F91D4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1DED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1B2F7B" w:rsidRPr="001B2F7B" w14:paraId="044D41F4" w14:textId="77777777" w:rsidTr="00E63F70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3BD8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C295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A44C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 xml:space="preserve">Theo tác giả, </w:t>
            </w:r>
            <w:r w:rsidRPr="001B2F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 khiêm tốn là người biết lắng nghe một cách chân thành.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CD1A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1B2F7B" w:rsidRPr="001B2F7B" w14:paraId="79498E40" w14:textId="77777777" w:rsidTr="00E63F70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E983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FF16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C72F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B2F7B">
              <w:rPr>
                <w:rFonts w:ascii="Times New Roman" w:hAnsi="Times New Roman"/>
                <w:sz w:val="26"/>
                <w:szCs w:val="26"/>
              </w:rPr>
              <w:t>Tác dụng của biện pháp tu từ so sánh trong câu văn:</w:t>
            </w:r>
          </w:p>
          <w:p w14:paraId="11B127E6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>- Làm cho câu văn có tính hình tượng và sinh động hơn.</w:t>
            </w:r>
          </w:p>
          <w:p w14:paraId="54546384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- Nhấn mạnh và giúp người đọc hiểu rõ vai trò và ý nghĩa của đức tính khiêm tốn.</w:t>
            </w:r>
          </w:p>
          <w:p w14:paraId="447AAB4D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757A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1B2F7B" w:rsidRPr="001B2F7B" w14:paraId="26250422" w14:textId="77777777" w:rsidTr="00E63F70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31A7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85A5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EAB4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 xml:space="preserve">Câu văn </w:t>
            </w:r>
            <w:r w:rsidRPr="001B2F7B">
              <w:rPr>
                <w:rFonts w:ascii="Times New Roman" w:hAnsi="Times New Roman"/>
                <w:i/>
                <w:iCs/>
                <w:sz w:val="26"/>
                <w:szCs w:val="26"/>
              </w:rPr>
              <w:t>Khiêm tốn không phải là một hành động, mà là một thái độ</w:t>
            </w:r>
            <w:r w:rsidRPr="001B2F7B">
              <w:rPr>
                <w:rFonts w:ascii="Times New Roman" w:hAnsi="Times New Roman"/>
                <w:iCs/>
                <w:sz w:val="26"/>
                <w:szCs w:val="26"/>
              </w:rPr>
              <w:t xml:space="preserve">, có thể hiểu là: </w:t>
            </w:r>
          </w:p>
          <w:p w14:paraId="4CB3B41C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B2F7B">
              <w:rPr>
                <w:rFonts w:ascii="Times New Roman" w:hAnsi="Times New Roman"/>
                <w:iCs/>
                <w:sz w:val="26"/>
                <w:szCs w:val="26"/>
              </w:rPr>
              <w:t>- Khiêm tốn không chỉ là một hành động bề ngoài hay một việc làm cụ thể mà ta có thể thực hiện trong một khoảng thời gian ngắn.</w:t>
            </w:r>
          </w:p>
          <w:p w14:paraId="25118345" w14:textId="77777777" w:rsidR="001B2F7B" w:rsidRPr="001B2F7B" w:rsidRDefault="001B2F7B" w:rsidP="005B37C7">
            <w:pPr>
              <w:shd w:val="clear" w:color="auto" w:fill="FCFCF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hAnsi="Times New Roman" w:cs="Times New Roman"/>
                <w:iCs/>
                <w:sz w:val="26"/>
                <w:szCs w:val="26"/>
              </w:rPr>
              <w:t>- Khiêm tốn được coi là một thái độ sống, một phẩm chất nội tâm tồn tại sâu sắc và liên tục trong con người.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B387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1B2F7B" w:rsidRPr="001B2F7B" w14:paraId="5DD4EF52" w14:textId="77777777" w:rsidTr="00E63F70">
        <w:trPr>
          <w:trHeight w:val="7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47C4" w14:textId="77777777" w:rsidR="001B2F7B" w:rsidRPr="001B2F7B" w:rsidRDefault="001B2F7B" w:rsidP="005B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2BFA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06BE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B2F7B">
              <w:rPr>
                <w:rFonts w:ascii="Times New Roman" w:hAnsi="Times New Roman"/>
                <w:sz w:val="26"/>
                <w:szCs w:val="26"/>
              </w:rPr>
              <w:t>Học sinh tự do bày tỏ quan điểm, miễn lí giải hợp lí. Một số gợi ý:</w:t>
            </w:r>
          </w:p>
          <w:p w14:paraId="1AED503D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>- Cần phải khiêm tốn.</w:t>
            </w:r>
          </w:p>
          <w:p w14:paraId="1D2BE3E4" w14:textId="77777777" w:rsidR="001B2F7B" w:rsidRPr="001B2F7B" w:rsidRDefault="001B2F7B" w:rsidP="005B37C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2F7B">
              <w:rPr>
                <w:rFonts w:ascii="Times New Roman" w:hAnsi="Times New Roman"/>
                <w:sz w:val="26"/>
                <w:szCs w:val="26"/>
              </w:rPr>
              <w:t>- Biết lắng nghe, hiểu và chia sẻ với mọi người.</w:t>
            </w:r>
          </w:p>
          <w:p w14:paraId="37D2705B" w14:textId="77777777" w:rsidR="001B2F7B" w:rsidRPr="001B2F7B" w:rsidRDefault="001B2F7B" w:rsidP="005B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- …</w:t>
            </w:r>
          </w:p>
          <w:p w14:paraId="1F2D1453" w14:textId="77777777" w:rsidR="001B2F7B" w:rsidRPr="001B2F7B" w:rsidRDefault="001B2F7B" w:rsidP="005B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6FA6" w14:textId="77777777" w:rsidR="001B2F7B" w:rsidRPr="001B2F7B" w:rsidRDefault="001B2F7B" w:rsidP="005B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  <w:r w:rsidRPr="001B2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</w:t>
            </w:r>
          </w:p>
        </w:tc>
      </w:tr>
    </w:tbl>
    <w:tbl>
      <w:tblPr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621"/>
        <w:gridCol w:w="7170"/>
        <w:gridCol w:w="970"/>
      </w:tblGrid>
      <w:tr w:rsidR="0051015C" w:rsidRPr="001B2F7B" w14:paraId="2B9E15C9" w14:textId="77777777" w:rsidTr="00E63F70">
        <w:trPr>
          <w:trHeight w:val="311"/>
        </w:trPr>
        <w:tc>
          <w:tcPr>
            <w:tcW w:w="1366" w:type="dxa"/>
          </w:tcPr>
          <w:p w14:paraId="215A5A89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II</w:t>
            </w:r>
          </w:p>
        </w:tc>
        <w:tc>
          <w:tcPr>
            <w:tcW w:w="621" w:type="dxa"/>
          </w:tcPr>
          <w:p w14:paraId="224FEDD9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6F646606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</w:p>
        </w:tc>
        <w:tc>
          <w:tcPr>
            <w:tcW w:w="970" w:type="dxa"/>
          </w:tcPr>
          <w:p w14:paraId="79AAE19C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6,0</w:t>
            </w:r>
          </w:p>
        </w:tc>
      </w:tr>
      <w:tr w:rsidR="0051015C" w:rsidRPr="001B2F7B" w14:paraId="066D9ABA" w14:textId="77777777" w:rsidTr="00E63F70">
        <w:trPr>
          <w:trHeight w:val="309"/>
        </w:trPr>
        <w:tc>
          <w:tcPr>
            <w:tcW w:w="1366" w:type="dxa"/>
            <w:vMerge w:val="restart"/>
          </w:tcPr>
          <w:p w14:paraId="6AB67A16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 w:val="restart"/>
          </w:tcPr>
          <w:p w14:paraId="7576956D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1</w:t>
            </w:r>
          </w:p>
        </w:tc>
        <w:tc>
          <w:tcPr>
            <w:tcW w:w="7170" w:type="dxa"/>
          </w:tcPr>
          <w:p w14:paraId="614F64F7" w14:textId="77777777" w:rsidR="0051015C" w:rsidRPr="001B2F7B" w:rsidRDefault="003A45F2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</w:p>
        </w:tc>
        <w:tc>
          <w:tcPr>
            <w:tcW w:w="970" w:type="dxa"/>
          </w:tcPr>
          <w:p w14:paraId="3DE14700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2,0</w:t>
            </w:r>
          </w:p>
        </w:tc>
      </w:tr>
      <w:tr w:rsidR="0051015C" w:rsidRPr="001B2F7B" w14:paraId="72387C63" w14:textId="77777777" w:rsidTr="00E63F70">
        <w:trPr>
          <w:trHeight w:val="1243"/>
        </w:trPr>
        <w:tc>
          <w:tcPr>
            <w:tcW w:w="1366" w:type="dxa"/>
            <w:vMerge/>
            <w:tcBorders>
              <w:top w:val="nil"/>
            </w:tcBorders>
          </w:tcPr>
          <w:p w14:paraId="35D58F3D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CE4DD71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5310206D" w14:textId="77777777" w:rsidR="0051015C" w:rsidRPr="001B2F7B" w:rsidRDefault="005925AA" w:rsidP="005925A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: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ngợi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trầm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;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r w:rsidR="007F1DFB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.</w:t>
            </w:r>
          </w:p>
        </w:tc>
        <w:tc>
          <w:tcPr>
            <w:tcW w:w="970" w:type="dxa"/>
          </w:tcPr>
          <w:p w14:paraId="2CB8D06A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9202BAE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0,25</w:t>
            </w:r>
          </w:p>
        </w:tc>
      </w:tr>
      <w:tr w:rsidR="0051015C" w:rsidRPr="001B2F7B" w14:paraId="6026F6B2" w14:textId="77777777" w:rsidTr="00E63F70">
        <w:trPr>
          <w:trHeight w:val="1675"/>
        </w:trPr>
        <w:tc>
          <w:tcPr>
            <w:tcW w:w="1366" w:type="dxa"/>
            <w:vMerge/>
            <w:tcBorders>
              <w:top w:val="nil"/>
            </w:tcBorders>
          </w:tcPr>
          <w:p w14:paraId="7C08DB6C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7AD6A901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181E856D" w14:textId="77777777" w:rsidR="0051015C" w:rsidRPr="001B2F7B" w:rsidRDefault="005925AA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: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khói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hài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.</w:t>
            </w:r>
          </w:p>
          <w:p w14:paraId="65F15606" w14:textId="77777777" w:rsidR="005925AA" w:rsidRPr="001B2F7B" w:rsidRDefault="005925AA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Niềm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vọng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</w:p>
        </w:tc>
        <w:tc>
          <w:tcPr>
            <w:tcW w:w="970" w:type="dxa"/>
          </w:tcPr>
          <w:p w14:paraId="767E238E" w14:textId="77777777" w:rsidR="0051015C" w:rsidRPr="001B2F7B" w:rsidRDefault="0051015C" w:rsidP="005925AA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</w:t>
            </w:r>
            <w:r w:rsidR="005925AA" w:rsidRPr="001B2F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5</w:t>
            </w:r>
          </w:p>
        </w:tc>
      </w:tr>
      <w:tr w:rsidR="0051015C" w:rsidRPr="001B2F7B" w14:paraId="775ACB7C" w14:textId="77777777" w:rsidTr="00E63F70">
        <w:trPr>
          <w:trHeight w:val="2400"/>
        </w:trPr>
        <w:tc>
          <w:tcPr>
            <w:tcW w:w="1366" w:type="dxa"/>
            <w:vMerge/>
            <w:tcBorders>
              <w:top w:val="nil"/>
            </w:tcBorders>
          </w:tcPr>
          <w:p w14:paraId="51D2EB19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391EF28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3090998A" w14:textId="77777777" w:rsidR="0051015C" w:rsidRPr="001B2F7B" w:rsidRDefault="005925AA" w:rsidP="005925A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-Nghệ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: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xúc tự hào, hình ảnh bình dị,...</w:t>
            </w:r>
          </w:p>
        </w:tc>
        <w:tc>
          <w:tcPr>
            <w:tcW w:w="970" w:type="dxa"/>
          </w:tcPr>
          <w:p w14:paraId="365F0BF7" w14:textId="77777777" w:rsidR="0051015C" w:rsidRPr="001B2F7B" w:rsidRDefault="0051015C" w:rsidP="004441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</w:t>
            </w:r>
            <w:r w:rsidR="005925AA" w:rsidRPr="001B2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5</w:t>
            </w:r>
          </w:p>
        </w:tc>
      </w:tr>
      <w:tr w:rsidR="0051015C" w:rsidRPr="001B2F7B" w14:paraId="77048BD6" w14:textId="77777777" w:rsidTr="00E63F70">
        <w:trPr>
          <w:trHeight w:val="2173"/>
        </w:trPr>
        <w:tc>
          <w:tcPr>
            <w:tcW w:w="1366" w:type="dxa"/>
            <w:vMerge/>
            <w:tcBorders>
              <w:top w:val="nil"/>
            </w:tcBorders>
          </w:tcPr>
          <w:p w14:paraId="713D3C32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53B3696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5BA9EC09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d. Viết đoạn văn đảm bảo các yêu cầu sau:</w:t>
            </w:r>
          </w:p>
          <w:p w14:paraId="20D1036B" w14:textId="77777777" w:rsidR="0051015C" w:rsidRPr="001B2F7B" w:rsidRDefault="0051015C" w:rsidP="0051015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Lựa chọn được các thao tác lập luận, phương thức biểu đạt phù hợp để làm rõ vấn đề nghị luận:</w:t>
            </w:r>
          </w:p>
          <w:p w14:paraId="0D7CD3CD" w14:textId="77777777" w:rsidR="0051015C" w:rsidRPr="001B2F7B" w:rsidRDefault="0051015C" w:rsidP="0051015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Trình bày rõ quan điểm hệ thống các ý</w:t>
            </w:r>
          </w:p>
          <w:p w14:paraId="08D60E3B" w14:textId="77777777" w:rsidR="0051015C" w:rsidRPr="001B2F7B" w:rsidRDefault="0051015C" w:rsidP="0051015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Lập luận chặt chẽ, thuyết phục: lí lẽ xác đáng, bằng chứng tiêu biểu, phù hợp; kết hợp nhuần nhuyễn giữa lý lẽ và dẫn chứng.</w:t>
            </w:r>
          </w:p>
        </w:tc>
        <w:tc>
          <w:tcPr>
            <w:tcW w:w="970" w:type="dxa"/>
          </w:tcPr>
          <w:p w14:paraId="16ECAE19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10DFC58F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3AAB592" w14:textId="77777777" w:rsidR="0051015C" w:rsidRPr="001B2F7B" w:rsidRDefault="005925AA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015C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,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015C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5</w:t>
            </w:r>
          </w:p>
        </w:tc>
      </w:tr>
      <w:tr w:rsidR="0051015C" w:rsidRPr="001B2F7B" w14:paraId="06B3A97E" w14:textId="77777777" w:rsidTr="00E63F70">
        <w:trPr>
          <w:trHeight w:val="931"/>
        </w:trPr>
        <w:tc>
          <w:tcPr>
            <w:tcW w:w="1366" w:type="dxa"/>
            <w:vMerge/>
            <w:tcBorders>
              <w:top w:val="nil"/>
            </w:tcBorders>
          </w:tcPr>
          <w:p w14:paraId="04757CDE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A440852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0F000A0F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đ. Diễn đạt</w:t>
            </w:r>
          </w:p>
          <w:p w14:paraId="0F8E93E1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Đảm bảo chuẩn chính tả, dùng từ, ngữ pháp tiếng Việt, liên kết câu trong đoạn văn</w:t>
            </w:r>
          </w:p>
        </w:tc>
        <w:tc>
          <w:tcPr>
            <w:tcW w:w="970" w:type="dxa"/>
          </w:tcPr>
          <w:p w14:paraId="6BCBDB94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0,25</w:t>
            </w:r>
          </w:p>
        </w:tc>
      </w:tr>
      <w:tr w:rsidR="0051015C" w:rsidRPr="001B2F7B" w14:paraId="77DCEA4A" w14:textId="77777777" w:rsidTr="00E63F70">
        <w:trPr>
          <w:trHeight w:val="308"/>
        </w:trPr>
        <w:tc>
          <w:tcPr>
            <w:tcW w:w="1366" w:type="dxa"/>
            <w:vMerge/>
            <w:tcBorders>
              <w:top w:val="nil"/>
            </w:tcBorders>
          </w:tcPr>
          <w:p w14:paraId="3579E977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0FE57E5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587EA19D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e. Sáng tạo</w:t>
            </w:r>
          </w:p>
        </w:tc>
        <w:tc>
          <w:tcPr>
            <w:tcW w:w="970" w:type="dxa"/>
          </w:tcPr>
          <w:p w14:paraId="0D0AF16F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0,25</w:t>
            </w:r>
          </w:p>
        </w:tc>
      </w:tr>
    </w:tbl>
    <w:p w14:paraId="71151736" w14:textId="77777777" w:rsidR="0051015C" w:rsidRPr="001B2F7B" w:rsidRDefault="0051015C" w:rsidP="0051015C">
      <w:pPr>
        <w:rPr>
          <w:rFonts w:ascii="Times New Roman" w:hAnsi="Times New Roman" w:cs="Times New Roman"/>
          <w:sz w:val="26"/>
          <w:szCs w:val="26"/>
          <w:lang w:val="en-US"/>
        </w:rPr>
        <w:sectPr w:rsidR="0051015C" w:rsidRPr="001B2F7B" w:rsidSect="00E63F70">
          <w:pgSz w:w="11910" w:h="16850"/>
          <w:pgMar w:top="360" w:right="0" w:bottom="280" w:left="0" w:header="720" w:footer="720" w:gutter="0"/>
          <w:cols w:space="720"/>
        </w:sectPr>
      </w:pPr>
    </w:p>
    <w:tbl>
      <w:tblPr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847"/>
        <w:gridCol w:w="7170"/>
        <w:gridCol w:w="970"/>
      </w:tblGrid>
      <w:tr w:rsidR="0051015C" w:rsidRPr="001B2F7B" w14:paraId="2DD5CCA7" w14:textId="77777777" w:rsidTr="008F57BC">
        <w:trPr>
          <w:trHeight w:val="618"/>
        </w:trPr>
        <w:tc>
          <w:tcPr>
            <w:tcW w:w="1140" w:type="dxa"/>
          </w:tcPr>
          <w:p w14:paraId="5128560C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</w:tcPr>
          <w:p w14:paraId="1379E5B3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466DC79D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 hiện suy nghĩ sâu sắc về vấn đề nghị luận; có cách diễn đạt mới mẻ.</w:t>
            </w:r>
          </w:p>
        </w:tc>
        <w:tc>
          <w:tcPr>
            <w:tcW w:w="970" w:type="dxa"/>
          </w:tcPr>
          <w:p w14:paraId="7C8FA5BA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51015C" w:rsidRPr="001B2F7B" w14:paraId="4CC81863" w14:textId="77777777" w:rsidTr="008F57BC">
        <w:trPr>
          <w:trHeight w:val="620"/>
        </w:trPr>
        <w:tc>
          <w:tcPr>
            <w:tcW w:w="1140" w:type="dxa"/>
            <w:vMerge w:val="restart"/>
          </w:tcPr>
          <w:p w14:paraId="7E18F4B6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  <w:vMerge w:val="restart"/>
          </w:tcPr>
          <w:p w14:paraId="1E70E65A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2</w:t>
            </w:r>
          </w:p>
        </w:tc>
        <w:tc>
          <w:tcPr>
            <w:tcW w:w="7170" w:type="dxa"/>
          </w:tcPr>
          <w:p w14:paraId="6C41C476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Hãy trình bày suy nghĩ của bản thân qua một bài văn nghị luận (khoảng 600 chữ).</w:t>
            </w:r>
          </w:p>
        </w:tc>
        <w:tc>
          <w:tcPr>
            <w:tcW w:w="970" w:type="dxa"/>
          </w:tcPr>
          <w:p w14:paraId="321AE4CB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4,0</w:t>
            </w:r>
          </w:p>
        </w:tc>
      </w:tr>
      <w:tr w:rsidR="0051015C" w:rsidRPr="001B2F7B" w14:paraId="61C96592" w14:textId="77777777" w:rsidTr="008F57BC">
        <w:trPr>
          <w:trHeight w:val="621"/>
        </w:trPr>
        <w:tc>
          <w:tcPr>
            <w:tcW w:w="1140" w:type="dxa"/>
            <w:vMerge/>
            <w:tcBorders>
              <w:top w:val="nil"/>
            </w:tcBorders>
          </w:tcPr>
          <w:p w14:paraId="335C633C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57C365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13EFE84A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a. Xác định được yêu cầu của kiểu bài</w:t>
            </w:r>
          </w:p>
          <w:p w14:paraId="75AF1640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Xác định được yêu cầu của kiểu bài: nghị luận xã hội</w:t>
            </w:r>
          </w:p>
        </w:tc>
        <w:tc>
          <w:tcPr>
            <w:tcW w:w="970" w:type="dxa"/>
          </w:tcPr>
          <w:p w14:paraId="58F59E5E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0,25</w:t>
            </w:r>
          </w:p>
        </w:tc>
      </w:tr>
      <w:tr w:rsidR="0051015C" w:rsidRPr="001B2F7B" w14:paraId="41F2B8D8" w14:textId="77777777" w:rsidTr="008F57BC">
        <w:trPr>
          <w:trHeight w:val="311"/>
        </w:trPr>
        <w:tc>
          <w:tcPr>
            <w:tcW w:w="1140" w:type="dxa"/>
            <w:vMerge/>
            <w:tcBorders>
              <w:top w:val="nil"/>
            </w:tcBorders>
          </w:tcPr>
          <w:p w14:paraId="064A81B0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35DE2C6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73D1BBB7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b. Xác định đúng vấn đề nghị luận: Sức sống của tâm hồn.</w:t>
            </w:r>
          </w:p>
        </w:tc>
        <w:tc>
          <w:tcPr>
            <w:tcW w:w="970" w:type="dxa"/>
          </w:tcPr>
          <w:p w14:paraId="501B4A00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0,5</w:t>
            </w:r>
          </w:p>
        </w:tc>
      </w:tr>
      <w:tr w:rsidR="0051015C" w:rsidRPr="001B2F7B" w14:paraId="66C19301" w14:textId="77777777" w:rsidTr="008F57BC">
        <w:trPr>
          <w:trHeight w:val="2793"/>
        </w:trPr>
        <w:tc>
          <w:tcPr>
            <w:tcW w:w="1140" w:type="dxa"/>
            <w:vMerge/>
            <w:tcBorders>
              <w:top w:val="nil"/>
            </w:tcBorders>
          </w:tcPr>
          <w:p w14:paraId="17A9FDF4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F80380E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24F356B1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c. Đề xuất được hệ thống ý phù hợp để làm rõ vấn đề của bài viết</w:t>
            </w:r>
          </w:p>
          <w:p w14:paraId="26518378" w14:textId="77777777" w:rsidR="0051015C" w:rsidRPr="001B2F7B" w:rsidRDefault="0051015C" w:rsidP="005101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Xác định được các ý chính của bài viết</w:t>
            </w:r>
          </w:p>
          <w:p w14:paraId="202D4ACB" w14:textId="77777777" w:rsidR="0051015C" w:rsidRPr="001B2F7B" w:rsidRDefault="0051015C" w:rsidP="005101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Sắp xếp được các ý hợp lí theo bố cục ba phần của bài văn nghị luận: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</w:rPr>
              <w:t>MB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</w:t>
            </w:r>
            <w:r w:rsidR="0044411E" w:rsidRPr="001B2F7B">
              <w:rPr>
                <w:rFonts w:ascii="Times New Roman" w:hAnsi="Times New Roman" w:cs="Times New Roman"/>
                <w:sz w:val="26"/>
                <w:szCs w:val="26"/>
              </w:rPr>
              <w:t>KB</w:t>
            </w:r>
          </w:p>
          <w:p w14:paraId="049B0A11" w14:textId="77777777" w:rsidR="0051015C" w:rsidRPr="001B2F7B" w:rsidRDefault="0051015C" w:rsidP="005101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Giới thiệu vấn đề nghị luận và nêu khái quát quan điểm của cá nhân về vấn đề.</w:t>
            </w:r>
          </w:p>
          <w:p w14:paraId="4ADDEA1E" w14:textId="77777777" w:rsidR="0051015C" w:rsidRPr="001B2F7B" w:rsidRDefault="0051015C" w:rsidP="005101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Triển khai vấn đề nghị luận theo các ý chính: Tuổi trẻ là khái niệm rộng, miêu tả trạng thái của </w:t>
            </w:r>
            <w:r w:rsidR="004824EE" w:rsidRPr="001B2F7B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 người, biết nuôi dưỡng tâm</w:t>
            </w:r>
          </w:p>
          <w:p w14:paraId="3E6B66BA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hồn để cuộc sống tươi trẻ, sức sống mạnh mẽ, v.v...</w:t>
            </w:r>
          </w:p>
        </w:tc>
        <w:tc>
          <w:tcPr>
            <w:tcW w:w="970" w:type="dxa"/>
          </w:tcPr>
          <w:p w14:paraId="3950C1A4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A2182C6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2A2C9BC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A220909" w14:textId="77777777" w:rsidR="0051015C" w:rsidRPr="001B2F7B" w:rsidRDefault="0044411E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,</w:t>
            </w:r>
          </w:p>
        </w:tc>
      </w:tr>
      <w:tr w:rsidR="0051015C" w:rsidRPr="001B2F7B" w14:paraId="0A9807C3" w14:textId="77777777" w:rsidTr="008F57BC">
        <w:trPr>
          <w:trHeight w:val="3105"/>
        </w:trPr>
        <w:tc>
          <w:tcPr>
            <w:tcW w:w="1140" w:type="dxa"/>
            <w:vMerge/>
            <w:tcBorders>
              <w:top w:val="nil"/>
            </w:tcBorders>
          </w:tcPr>
          <w:p w14:paraId="2B318D6B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70B059C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6CE2ECF0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d. Viết đoạn văn đảm bảo các yêu cầu sau:</w:t>
            </w:r>
          </w:p>
          <w:p w14:paraId="58A8A707" w14:textId="77777777" w:rsidR="0051015C" w:rsidRPr="001B2F7B" w:rsidRDefault="0051015C" w:rsidP="005101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Triển khai được ít nhất hai luận điểm để àm rõ quan điểm cá nhân</w:t>
            </w:r>
          </w:p>
          <w:p w14:paraId="591C8A7D" w14:textId="77777777" w:rsidR="0051015C" w:rsidRPr="001B2F7B" w:rsidRDefault="0051015C" w:rsidP="005101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Lựa chọn được các thao tác lập luận, phương thức biểu đạt phù hợp để triển khai vấn đề nghị luận.</w:t>
            </w:r>
          </w:p>
          <w:p w14:paraId="36F9BA2C" w14:textId="77777777" w:rsidR="0051015C" w:rsidRPr="001B2F7B" w:rsidRDefault="0051015C" w:rsidP="0051015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Lập luận chặt chẽ, thuyết phục: lí lẽ xác đáng, bằng chứng tiêu biểu, phù hợp; kết hợp nhuần nhuyễn giữa lý lẽ và dẫn chứng.</w:t>
            </w:r>
          </w:p>
          <w:p w14:paraId="2567FEE1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Lưu ý: </w:t>
            </w: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Học sinh có thể bày tỏ suy nghĩ, quan điểm riêng nhưng phải phù hợp với chuẩn mực đạo đức và pháp luật.</w:t>
            </w:r>
          </w:p>
        </w:tc>
        <w:tc>
          <w:tcPr>
            <w:tcW w:w="970" w:type="dxa"/>
          </w:tcPr>
          <w:p w14:paraId="21A9CFDD" w14:textId="77777777" w:rsidR="0051015C" w:rsidRPr="001B2F7B" w:rsidRDefault="0044411E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,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1015C" w:rsidRPr="001B2F7B" w14:paraId="5116F577" w14:textId="77777777" w:rsidTr="008F57BC">
        <w:trPr>
          <w:trHeight w:val="926"/>
        </w:trPr>
        <w:tc>
          <w:tcPr>
            <w:tcW w:w="1140" w:type="dxa"/>
            <w:vMerge/>
            <w:tcBorders>
              <w:top w:val="nil"/>
            </w:tcBorders>
          </w:tcPr>
          <w:p w14:paraId="056E7958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31CC9A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63833384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đ. Diễn đạt</w:t>
            </w:r>
          </w:p>
          <w:p w14:paraId="3B5C4DA8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Đảm bảo chuẩn chính tả, dùng từ, ngữ pháp tiếng Việt, liên kết văn bản.</w:t>
            </w:r>
          </w:p>
        </w:tc>
        <w:tc>
          <w:tcPr>
            <w:tcW w:w="970" w:type="dxa"/>
          </w:tcPr>
          <w:p w14:paraId="5F1C05CA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0,25</w:t>
            </w:r>
          </w:p>
        </w:tc>
      </w:tr>
      <w:tr w:rsidR="0051015C" w:rsidRPr="001B2F7B" w14:paraId="0D1B12B9" w14:textId="77777777" w:rsidTr="008F57BC">
        <w:trPr>
          <w:trHeight w:val="927"/>
        </w:trPr>
        <w:tc>
          <w:tcPr>
            <w:tcW w:w="1140" w:type="dxa"/>
            <w:vMerge/>
            <w:tcBorders>
              <w:top w:val="nil"/>
            </w:tcBorders>
          </w:tcPr>
          <w:p w14:paraId="78D3C353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EF932F9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7170" w:type="dxa"/>
          </w:tcPr>
          <w:p w14:paraId="692562FB" w14:textId="77777777" w:rsidR="0051015C" w:rsidRPr="001B2F7B" w:rsidRDefault="0051015C" w:rsidP="0051015C">
            <w:pPr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e. Sáng tạo</w:t>
            </w:r>
          </w:p>
          <w:p w14:paraId="5A532002" w14:textId="77777777" w:rsidR="0051015C" w:rsidRPr="001B2F7B" w:rsidRDefault="0051015C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Thể hiện suy nghĩ sâu sắc về vấn đề nghị luận; có cách diễn đạt mới mẻ.</w:t>
            </w:r>
          </w:p>
        </w:tc>
        <w:tc>
          <w:tcPr>
            <w:tcW w:w="970" w:type="dxa"/>
          </w:tcPr>
          <w:p w14:paraId="41FFCAFD" w14:textId="77777777" w:rsidR="0051015C" w:rsidRPr="001B2F7B" w:rsidRDefault="0044411E" w:rsidP="0051015C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B2F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,</w:t>
            </w:r>
            <w:r w:rsidRPr="001B2F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1015C" w:rsidRPr="001B2F7B" w14:paraId="24BB64D9" w14:textId="77777777" w:rsidTr="008F57BC">
        <w:trPr>
          <w:trHeight w:val="311"/>
        </w:trPr>
        <w:tc>
          <w:tcPr>
            <w:tcW w:w="9157" w:type="dxa"/>
            <w:gridSpan w:val="3"/>
          </w:tcPr>
          <w:p w14:paraId="62A9E945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Tổng điểm</w:t>
            </w:r>
          </w:p>
        </w:tc>
        <w:tc>
          <w:tcPr>
            <w:tcW w:w="970" w:type="dxa"/>
          </w:tcPr>
          <w:p w14:paraId="2B66E066" w14:textId="77777777" w:rsidR="0051015C" w:rsidRPr="001B2F7B" w:rsidRDefault="0051015C" w:rsidP="0051015C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B2F7B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10,0</w:t>
            </w:r>
          </w:p>
        </w:tc>
      </w:tr>
    </w:tbl>
    <w:p w14:paraId="4418B0B9" w14:textId="77777777" w:rsidR="0051015C" w:rsidRPr="001B2F7B" w:rsidRDefault="0051015C" w:rsidP="0051015C">
      <w:pPr>
        <w:rPr>
          <w:rFonts w:ascii="Times New Roman" w:hAnsi="Times New Roman" w:cs="Times New Roman"/>
          <w:sz w:val="26"/>
          <w:szCs w:val="26"/>
          <w:lang w:val="en-US"/>
        </w:rPr>
        <w:sectPr w:rsidR="0051015C" w:rsidRPr="001B2F7B">
          <w:pgSz w:w="11910" w:h="16850"/>
          <w:pgMar w:top="400" w:right="0" w:bottom="280" w:left="0" w:header="720" w:footer="720" w:gutter="0"/>
          <w:cols w:space="720"/>
        </w:sectPr>
      </w:pPr>
    </w:p>
    <w:p w14:paraId="74B488DB" w14:textId="77777777" w:rsidR="000806C9" w:rsidRPr="001B2F7B" w:rsidRDefault="000806C9" w:rsidP="000806C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806C9" w:rsidRPr="001B2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49FA"/>
    <w:multiLevelType w:val="hybridMultilevel"/>
    <w:tmpl w:val="8EAA8236"/>
    <w:lvl w:ilvl="0" w:tplc="CF3CC234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C1C676F4">
      <w:numFmt w:val="bullet"/>
      <w:lvlText w:val="•"/>
      <w:lvlJc w:val="left"/>
      <w:pPr>
        <w:ind w:left="806" w:hanging="159"/>
      </w:pPr>
      <w:rPr>
        <w:rFonts w:hint="default"/>
        <w:lang w:val="vi" w:eastAsia="en-US" w:bidi="ar-SA"/>
      </w:rPr>
    </w:lvl>
    <w:lvl w:ilvl="2" w:tplc="065E980E">
      <w:numFmt w:val="bullet"/>
      <w:lvlText w:val="•"/>
      <w:lvlJc w:val="left"/>
      <w:pPr>
        <w:ind w:left="1512" w:hanging="159"/>
      </w:pPr>
      <w:rPr>
        <w:rFonts w:hint="default"/>
        <w:lang w:val="vi" w:eastAsia="en-US" w:bidi="ar-SA"/>
      </w:rPr>
    </w:lvl>
    <w:lvl w:ilvl="3" w:tplc="FC8C0D90">
      <w:numFmt w:val="bullet"/>
      <w:lvlText w:val="•"/>
      <w:lvlJc w:val="left"/>
      <w:pPr>
        <w:ind w:left="2218" w:hanging="159"/>
      </w:pPr>
      <w:rPr>
        <w:rFonts w:hint="default"/>
        <w:lang w:val="vi" w:eastAsia="en-US" w:bidi="ar-SA"/>
      </w:rPr>
    </w:lvl>
    <w:lvl w:ilvl="4" w:tplc="9F40DE7C">
      <w:numFmt w:val="bullet"/>
      <w:lvlText w:val="•"/>
      <w:lvlJc w:val="left"/>
      <w:pPr>
        <w:ind w:left="2924" w:hanging="159"/>
      </w:pPr>
      <w:rPr>
        <w:rFonts w:hint="default"/>
        <w:lang w:val="vi" w:eastAsia="en-US" w:bidi="ar-SA"/>
      </w:rPr>
    </w:lvl>
    <w:lvl w:ilvl="5" w:tplc="C82024A0">
      <w:numFmt w:val="bullet"/>
      <w:lvlText w:val="•"/>
      <w:lvlJc w:val="left"/>
      <w:pPr>
        <w:ind w:left="3630" w:hanging="159"/>
      </w:pPr>
      <w:rPr>
        <w:rFonts w:hint="default"/>
        <w:lang w:val="vi" w:eastAsia="en-US" w:bidi="ar-SA"/>
      </w:rPr>
    </w:lvl>
    <w:lvl w:ilvl="6" w:tplc="980A54EC">
      <w:numFmt w:val="bullet"/>
      <w:lvlText w:val="•"/>
      <w:lvlJc w:val="left"/>
      <w:pPr>
        <w:ind w:left="4336" w:hanging="159"/>
      </w:pPr>
      <w:rPr>
        <w:rFonts w:hint="default"/>
        <w:lang w:val="vi" w:eastAsia="en-US" w:bidi="ar-SA"/>
      </w:rPr>
    </w:lvl>
    <w:lvl w:ilvl="7" w:tplc="4CAE09FA">
      <w:numFmt w:val="bullet"/>
      <w:lvlText w:val="•"/>
      <w:lvlJc w:val="left"/>
      <w:pPr>
        <w:ind w:left="5042" w:hanging="159"/>
      </w:pPr>
      <w:rPr>
        <w:rFonts w:hint="default"/>
        <w:lang w:val="vi" w:eastAsia="en-US" w:bidi="ar-SA"/>
      </w:rPr>
    </w:lvl>
    <w:lvl w:ilvl="8" w:tplc="2DD00134">
      <w:numFmt w:val="bullet"/>
      <w:lvlText w:val="•"/>
      <w:lvlJc w:val="left"/>
      <w:pPr>
        <w:ind w:left="5748" w:hanging="159"/>
      </w:pPr>
      <w:rPr>
        <w:rFonts w:hint="default"/>
        <w:lang w:val="vi" w:eastAsia="en-US" w:bidi="ar-SA"/>
      </w:rPr>
    </w:lvl>
  </w:abstractNum>
  <w:abstractNum w:abstractNumId="1" w15:restartNumberingAfterBreak="0">
    <w:nsid w:val="215862E5"/>
    <w:multiLevelType w:val="hybridMultilevel"/>
    <w:tmpl w:val="F3803572"/>
    <w:lvl w:ilvl="0" w:tplc="BACEFF2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67DEE"/>
    <w:multiLevelType w:val="hybridMultilevel"/>
    <w:tmpl w:val="D3528B46"/>
    <w:lvl w:ilvl="0" w:tplc="5F5252C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4A08AB64">
      <w:numFmt w:val="bullet"/>
      <w:lvlText w:val="•"/>
      <w:lvlJc w:val="left"/>
      <w:pPr>
        <w:ind w:left="806" w:hanging="178"/>
      </w:pPr>
      <w:rPr>
        <w:rFonts w:hint="default"/>
        <w:lang w:val="vi" w:eastAsia="en-US" w:bidi="ar-SA"/>
      </w:rPr>
    </w:lvl>
    <w:lvl w:ilvl="2" w:tplc="A13C2128">
      <w:numFmt w:val="bullet"/>
      <w:lvlText w:val="•"/>
      <w:lvlJc w:val="left"/>
      <w:pPr>
        <w:ind w:left="1512" w:hanging="178"/>
      </w:pPr>
      <w:rPr>
        <w:rFonts w:hint="default"/>
        <w:lang w:val="vi" w:eastAsia="en-US" w:bidi="ar-SA"/>
      </w:rPr>
    </w:lvl>
    <w:lvl w:ilvl="3" w:tplc="783C27CC">
      <w:numFmt w:val="bullet"/>
      <w:lvlText w:val="•"/>
      <w:lvlJc w:val="left"/>
      <w:pPr>
        <w:ind w:left="2218" w:hanging="178"/>
      </w:pPr>
      <w:rPr>
        <w:rFonts w:hint="default"/>
        <w:lang w:val="vi" w:eastAsia="en-US" w:bidi="ar-SA"/>
      </w:rPr>
    </w:lvl>
    <w:lvl w:ilvl="4" w:tplc="0E205AD0">
      <w:numFmt w:val="bullet"/>
      <w:lvlText w:val="•"/>
      <w:lvlJc w:val="left"/>
      <w:pPr>
        <w:ind w:left="2924" w:hanging="178"/>
      </w:pPr>
      <w:rPr>
        <w:rFonts w:hint="default"/>
        <w:lang w:val="vi" w:eastAsia="en-US" w:bidi="ar-SA"/>
      </w:rPr>
    </w:lvl>
    <w:lvl w:ilvl="5" w:tplc="344211DC">
      <w:numFmt w:val="bullet"/>
      <w:lvlText w:val="•"/>
      <w:lvlJc w:val="left"/>
      <w:pPr>
        <w:ind w:left="3630" w:hanging="178"/>
      </w:pPr>
      <w:rPr>
        <w:rFonts w:hint="default"/>
        <w:lang w:val="vi" w:eastAsia="en-US" w:bidi="ar-SA"/>
      </w:rPr>
    </w:lvl>
    <w:lvl w:ilvl="6" w:tplc="7CCE64A8">
      <w:numFmt w:val="bullet"/>
      <w:lvlText w:val="•"/>
      <w:lvlJc w:val="left"/>
      <w:pPr>
        <w:ind w:left="4336" w:hanging="178"/>
      </w:pPr>
      <w:rPr>
        <w:rFonts w:hint="default"/>
        <w:lang w:val="vi" w:eastAsia="en-US" w:bidi="ar-SA"/>
      </w:rPr>
    </w:lvl>
    <w:lvl w:ilvl="7" w:tplc="F17CC174">
      <w:numFmt w:val="bullet"/>
      <w:lvlText w:val="•"/>
      <w:lvlJc w:val="left"/>
      <w:pPr>
        <w:ind w:left="5042" w:hanging="178"/>
      </w:pPr>
      <w:rPr>
        <w:rFonts w:hint="default"/>
        <w:lang w:val="vi" w:eastAsia="en-US" w:bidi="ar-SA"/>
      </w:rPr>
    </w:lvl>
    <w:lvl w:ilvl="8" w:tplc="2168DB38">
      <w:numFmt w:val="bullet"/>
      <w:lvlText w:val="•"/>
      <w:lvlJc w:val="left"/>
      <w:pPr>
        <w:ind w:left="5748" w:hanging="178"/>
      </w:pPr>
      <w:rPr>
        <w:rFonts w:hint="default"/>
        <w:lang w:val="vi" w:eastAsia="en-US" w:bidi="ar-SA"/>
      </w:rPr>
    </w:lvl>
  </w:abstractNum>
  <w:abstractNum w:abstractNumId="3" w15:restartNumberingAfterBreak="0">
    <w:nsid w:val="48DF4D6F"/>
    <w:multiLevelType w:val="hybridMultilevel"/>
    <w:tmpl w:val="D2BAA0E8"/>
    <w:lvl w:ilvl="0" w:tplc="8236D1D8">
      <w:numFmt w:val="bullet"/>
      <w:lvlText w:val="*"/>
      <w:lvlJc w:val="left"/>
      <w:pPr>
        <w:ind w:left="106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C234E790">
      <w:numFmt w:val="bullet"/>
      <w:lvlText w:val="•"/>
      <w:lvlJc w:val="left"/>
      <w:pPr>
        <w:ind w:left="806" w:hanging="205"/>
      </w:pPr>
      <w:rPr>
        <w:rFonts w:hint="default"/>
        <w:lang w:val="vi" w:eastAsia="en-US" w:bidi="ar-SA"/>
      </w:rPr>
    </w:lvl>
    <w:lvl w:ilvl="2" w:tplc="0C94F906">
      <w:numFmt w:val="bullet"/>
      <w:lvlText w:val="•"/>
      <w:lvlJc w:val="left"/>
      <w:pPr>
        <w:ind w:left="1512" w:hanging="205"/>
      </w:pPr>
      <w:rPr>
        <w:rFonts w:hint="default"/>
        <w:lang w:val="vi" w:eastAsia="en-US" w:bidi="ar-SA"/>
      </w:rPr>
    </w:lvl>
    <w:lvl w:ilvl="3" w:tplc="F2E24DA4">
      <w:numFmt w:val="bullet"/>
      <w:lvlText w:val="•"/>
      <w:lvlJc w:val="left"/>
      <w:pPr>
        <w:ind w:left="2218" w:hanging="205"/>
      </w:pPr>
      <w:rPr>
        <w:rFonts w:hint="default"/>
        <w:lang w:val="vi" w:eastAsia="en-US" w:bidi="ar-SA"/>
      </w:rPr>
    </w:lvl>
    <w:lvl w:ilvl="4" w:tplc="F0160BF4">
      <w:numFmt w:val="bullet"/>
      <w:lvlText w:val="•"/>
      <w:lvlJc w:val="left"/>
      <w:pPr>
        <w:ind w:left="2924" w:hanging="205"/>
      </w:pPr>
      <w:rPr>
        <w:rFonts w:hint="default"/>
        <w:lang w:val="vi" w:eastAsia="en-US" w:bidi="ar-SA"/>
      </w:rPr>
    </w:lvl>
    <w:lvl w:ilvl="5" w:tplc="CDEA3F2E">
      <w:numFmt w:val="bullet"/>
      <w:lvlText w:val="•"/>
      <w:lvlJc w:val="left"/>
      <w:pPr>
        <w:ind w:left="3630" w:hanging="205"/>
      </w:pPr>
      <w:rPr>
        <w:rFonts w:hint="default"/>
        <w:lang w:val="vi" w:eastAsia="en-US" w:bidi="ar-SA"/>
      </w:rPr>
    </w:lvl>
    <w:lvl w:ilvl="6" w:tplc="4008F0AE">
      <w:numFmt w:val="bullet"/>
      <w:lvlText w:val="•"/>
      <w:lvlJc w:val="left"/>
      <w:pPr>
        <w:ind w:left="4336" w:hanging="205"/>
      </w:pPr>
      <w:rPr>
        <w:rFonts w:hint="default"/>
        <w:lang w:val="vi" w:eastAsia="en-US" w:bidi="ar-SA"/>
      </w:rPr>
    </w:lvl>
    <w:lvl w:ilvl="7" w:tplc="FCD04D74">
      <w:numFmt w:val="bullet"/>
      <w:lvlText w:val="•"/>
      <w:lvlJc w:val="left"/>
      <w:pPr>
        <w:ind w:left="5042" w:hanging="205"/>
      </w:pPr>
      <w:rPr>
        <w:rFonts w:hint="default"/>
        <w:lang w:val="vi" w:eastAsia="en-US" w:bidi="ar-SA"/>
      </w:rPr>
    </w:lvl>
    <w:lvl w:ilvl="8" w:tplc="B7FEFFBA">
      <w:numFmt w:val="bullet"/>
      <w:lvlText w:val="•"/>
      <w:lvlJc w:val="left"/>
      <w:pPr>
        <w:ind w:left="5748" w:hanging="205"/>
      </w:pPr>
      <w:rPr>
        <w:rFonts w:hint="default"/>
        <w:lang w:val="vi" w:eastAsia="en-US" w:bidi="ar-SA"/>
      </w:rPr>
    </w:lvl>
  </w:abstractNum>
  <w:abstractNum w:abstractNumId="4" w15:restartNumberingAfterBreak="0">
    <w:nsid w:val="510C764D"/>
    <w:multiLevelType w:val="hybridMultilevel"/>
    <w:tmpl w:val="6DDC0D62"/>
    <w:lvl w:ilvl="0" w:tplc="C568CA74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55B22174">
      <w:numFmt w:val="bullet"/>
      <w:lvlText w:val="•"/>
      <w:lvlJc w:val="left"/>
      <w:pPr>
        <w:ind w:left="806" w:hanging="156"/>
      </w:pPr>
      <w:rPr>
        <w:rFonts w:hint="default"/>
        <w:lang w:val="vi" w:eastAsia="en-US" w:bidi="ar-SA"/>
      </w:rPr>
    </w:lvl>
    <w:lvl w:ilvl="2" w:tplc="B2528F5E">
      <w:numFmt w:val="bullet"/>
      <w:lvlText w:val="•"/>
      <w:lvlJc w:val="left"/>
      <w:pPr>
        <w:ind w:left="1512" w:hanging="156"/>
      </w:pPr>
      <w:rPr>
        <w:rFonts w:hint="default"/>
        <w:lang w:val="vi" w:eastAsia="en-US" w:bidi="ar-SA"/>
      </w:rPr>
    </w:lvl>
    <w:lvl w:ilvl="3" w:tplc="A304399A">
      <w:numFmt w:val="bullet"/>
      <w:lvlText w:val="•"/>
      <w:lvlJc w:val="left"/>
      <w:pPr>
        <w:ind w:left="2218" w:hanging="156"/>
      </w:pPr>
      <w:rPr>
        <w:rFonts w:hint="default"/>
        <w:lang w:val="vi" w:eastAsia="en-US" w:bidi="ar-SA"/>
      </w:rPr>
    </w:lvl>
    <w:lvl w:ilvl="4" w:tplc="1C262B4A">
      <w:numFmt w:val="bullet"/>
      <w:lvlText w:val="•"/>
      <w:lvlJc w:val="left"/>
      <w:pPr>
        <w:ind w:left="2924" w:hanging="156"/>
      </w:pPr>
      <w:rPr>
        <w:rFonts w:hint="default"/>
        <w:lang w:val="vi" w:eastAsia="en-US" w:bidi="ar-SA"/>
      </w:rPr>
    </w:lvl>
    <w:lvl w:ilvl="5" w:tplc="0914B812">
      <w:numFmt w:val="bullet"/>
      <w:lvlText w:val="•"/>
      <w:lvlJc w:val="left"/>
      <w:pPr>
        <w:ind w:left="3630" w:hanging="156"/>
      </w:pPr>
      <w:rPr>
        <w:rFonts w:hint="default"/>
        <w:lang w:val="vi" w:eastAsia="en-US" w:bidi="ar-SA"/>
      </w:rPr>
    </w:lvl>
    <w:lvl w:ilvl="6" w:tplc="0CD6C942">
      <w:numFmt w:val="bullet"/>
      <w:lvlText w:val="•"/>
      <w:lvlJc w:val="left"/>
      <w:pPr>
        <w:ind w:left="4336" w:hanging="156"/>
      </w:pPr>
      <w:rPr>
        <w:rFonts w:hint="default"/>
        <w:lang w:val="vi" w:eastAsia="en-US" w:bidi="ar-SA"/>
      </w:rPr>
    </w:lvl>
    <w:lvl w:ilvl="7" w:tplc="80082D4E">
      <w:numFmt w:val="bullet"/>
      <w:lvlText w:val="•"/>
      <w:lvlJc w:val="left"/>
      <w:pPr>
        <w:ind w:left="5042" w:hanging="156"/>
      </w:pPr>
      <w:rPr>
        <w:rFonts w:hint="default"/>
        <w:lang w:val="vi" w:eastAsia="en-US" w:bidi="ar-SA"/>
      </w:rPr>
    </w:lvl>
    <w:lvl w:ilvl="8" w:tplc="5A42E792">
      <w:numFmt w:val="bullet"/>
      <w:lvlText w:val="•"/>
      <w:lvlJc w:val="left"/>
      <w:pPr>
        <w:ind w:left="5748" w:hanging="156"/>
      </w:pPr>
      <w:rPr>
        <w:rFonts w:hint="default"/>
        <w:lang w:val="vi" w:eastAsia="en-US" w:bidi="ar-SA"/>
      </w:rPr>
    </w:lvl>
  </w:abstractNum>
  <w:abstractNum w:abstractNumId="5" w15:restartNumberingAfterBreak="0">
    <w:nsid w:val="52430B55"/>
    <w:multiLevelType w:val="hybridMultilevel"/>
    <w:tmpl w:val="CC16F2CC"/>
    <w:lvl w:ilvl="0" w:tplc="3B7682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3D89"/>
    <w:multiLevelType w:val="hybridMultilevel"/>
    <w:tmpl w:val="D2D49760"/>
    <w:lvl w:ilvl="0" w:tplc="E6CEF190">
      <w:numFmt w:val="bullet"/>
      <w:lvlText w:val="-"/>
      <w:lvlJc w:val="left"/>
      <w:pPr>
        <w:ind w:left="26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0B8B770">
      <w:numFmt w:val="bullet"/>
      <w:lvlText w:val="•"/>
      <w:lvlJc w:val="left"/>
      <w:pPr>
        <w:ind w:left="950" w:hanging="159"/>
      </w:pPr>
      <w:rPr>
        <w:rFonts w:hint="default"/>
        <w:lang w:val="vi" w:eastAsia="en-US" w:bidi="ar-SA"/>
      </w:rPr>
    </w:lvl>
    <w:lvl w:ilvl="2" w:tplc="DCBE1E32">
      <w:numFmt w:val="bullet"/>
      <w:lvlText w:val="•"/>
      <w:lvlJc w:val="left"/>
      <w:pPr>
        <w:ind w:left="1640" w:hanging="159"/>
      </w:pPr>
      <w:rPr>
        <w:rFonts w:hint="default"/>
        <w:lang w:val="vi" w:eastAsia="en-US" w:bidi="ar-SA"/>
      </w:rPr>
    </w:lvl>
    <w:lvl w:ilvl="3" w:tplc="BD5E75BA">
      <w:numFmt w:val="bullet"/>
      <w:lvlText w:val="•"/>
      <w:lvlJc w:val="left"/>
      <w:pPr>
        <w:ind w:left="2330" w:hanging="159"/>
      </w:pPr>
      <w:rPr>
        <w:rFonts w:hint="default"/>
        <w:lang w:val="vi" w:eastAsia="en-US" w:bidi="ar-SA"/>
      </w:rPr>
    </w:lvl>
    <w:lvl w:ilvl="4" w:tplc="D602CC72">
      <w:numFmt w:val="bullet"/>
      <w:lvlText w:val="•"/>
      <w:lvlJc w:val="left"/>
      <w:pPr>
        <w:ind w:left="3020" w:hanging="159"/>
      </w:pPr>
      <w:rPr>
        <w:rFonts w:hint="default"/>
        <w:lang w:val="vi" w:eastAsia="en-US" w:bidi="ar-SA"/>
      </w:rPr>
    </w:lvl>
    <w:lvl w:ilvl="5" w:tplc="E092C408">
      <w:numFmt w:val="bullet"/>
      <w:lvlText w:val="•"/>
      <w:lvlJc w:val="left"/>
      <w:pPr>
        <w:ind w:left="3710" w:hanging="159"/>
      </w:pPr>
      <w:rPr>
        <w:rFonts w:hint="default"/>
        <w:lang w:val="vi" w:eastAsia="en-US" w:bidi="ar-SA"/>
      </w:rPr>
    </w:lvl>
    <w:lvl w:ilvl="6" w:tplc="F04AF92E">
      <w:numFmt w:val="bullet"/>
      <w:lvlText w:val="•"/>
      <w:lvlJc w:val="left"/>
      <w:pPr>
        <w:ind w:left="4400" w:hanging="159"/>
      </w:pPr>
      <w:rPr>
        <w:rFonts w:hint="default"/>
        <w:lang w:val="vi" w:eastAsia="en-US" w:bidi="ar-SA"/>
      </w:rPr>
    </w:lvl>
    <w:lvl w:ilvl="7" w:tplc="12EADBFA">
      <w:numFmt w:val="bullet"/>
      <w:lvlText w:val="•"/>
      <w:lvlJc w:val="left"/>
      <w:pPr>
        <w:ind w:left="5090" w:hanging="159"/>
      </w:pPr>
      <w:rPr>
        <w:rFonts w:hint="default"/>
        <w:lang w:val="vi" w:eastAsia="en-US" w:bidi="ar-SA"/>
      </w:rPr>
    </w:lvl>
    <w:lvl w:ilvl="8" w:tplc="84204C58">
      <w:numFmt w:val="bullet"/>
      <w:lvlText w:val="•"/>
      <w:lvlJc w:val="left"/>
      <w:pPr>
        <w:ind w:left="5780" w:hanging="159"/>
      </w:pPr>
      <w:rPr>
        <w:rFonts w:hint="default"/>
        <w:lang w:val="vi" w:eastAsia="en-US" w:bidi="ar-SA"/>
      </w:rPr>
    </w:lvl>
  </w:abstractNum>
  <w:abstractNum w:abstractNumId="7" w15:restartNumberingAfterBreak="0">
    <w:nsid w:val="71081B9A"/>
    <w:multiLevelType w:val="hybridMultilevel"/>
    <w:tmpl w:val="471EB3E8"/>
    <w:lvl w:ilvl="0" w:tplc="4FF4B002">
      <w:numFmt w:val="bullet"/>
      <w:lvlText w:val="*"/>
      <w:lvlJc w:val="left"/>
      <w:pPr>
        <w:ind w:left="106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A486500">
      <w:numFmt w:val="bullet"/>
      <w:lvlText w:val="•"/>
      <w:lvlJc w:val="left"/>
      <w:pPr>
        <w:ind w:left="806" w:hanging="205"/>
      </w:pPr>
      <w:rPr>
        <w:rFonts w:hint="default"/>
        <w:lang w:val="vi" w:eastAsia="en-US" w:bidi="ar-SA"/>
      </w:rPr>
    </w:lvl>
    <w:lvl w:ilvl="2" w:tplc="411AE738">
      <w:numFmt w:val="bullet"/>
      <w:lvlText w:val="•"/>
      <w:lvlJc w:val="left"/>
      <w:pPr>
        <w:ind w:left="1512" w:hanging="205"/>
      </w:pPr>
      <w:rPr>
        <w:rFonts w:hint="default"/>
        <w:lang w:val="vi" w:eastAsia="en-US" w:bidi="ar-SA"/>
      </w:rPr>
    </w:lvl>
    <w:lvl w:ilvl="3" w:tplc="D996E568">
      <w:numFmt w:val="bullet"/>
      <w:lvlText w:val="•"/>
      <w:lvlJc w:val="left"/>
      <w:pPr>
        <w:ind w:left="2218" w:hanging="205"/>
      </w:pPr>
      <w:rPr>
        <w:rFonts w:hint="default"/>
        <w:lang w:val="vi" w:eastAsia="en-US" w:bidi="ar-SA"/>
      </w:rPr>
    </w:lvl>
    <w:lvl w:ilvl="4" w:tplc="5BDEDFA6">
      <w:numFmt w:val="bullet"/>
      <w:lvlText w:val="•"/>
      <w:lvlJc w:val="left"/>
      <w:pPr>
        <w:ind w:left="2924" w:hanging="205"/>
      </w:pPr>
      <w:rPr>
        <w:rFonts w:hint="default"/>
        <w:lang w:val="vi" w:eastAsia="en-US" w:bidi="ar-SA"/>
      </w:rPr>
    </w:lvl>
    <w:lvl w:ilvl="5" w:tplc="A1EECE92">
      <w:numFmt w:val="bullet"/>
      <w:lvlText w:val="•"/>
      <w:lvlJc w:val="left"/>
      <w:pPr>
        <w:ind w:left="3630" w:hanging="205"/>
      </w:pPr>
      <w:rPr>
        <w:rFonts w:hint="default"/>
        <w:lang w:val="vi" w:eastAsia="en-US" w:bidi="ar-SA"/>
      </w:rPr>
    </w:lvl>
    <w:lvl w:ilvl="6" w:tplc="47784DE8">
      <w:numFmt w:val="bullet"/>
      <w:lvlText w:val="•"/>
      <w:lvlJc w:val="left"/>
      <w:pPr>
        <w:ind w:left="4336" w:hanging="205"/>
      </w:pPr>
      <w:rPr>
        <w:rFonts w:hint="default"/>
        <w:lang w:val="vi" w:eastAsia="en-US" w:bidi="ar-SA"/>
      </w:rPr>
    </w:lvl>
    <w:lvl w:ilvl="7" w:tplc="1624DB1E">
      <w:numFmt w:val="bullet"/>
      <w:lvlText w:val="•"/>
      <w:lvlJc w:val="left"/>
      <w:pPr>
        <w:ind w:left="5042" w:hanging="205"/>
      </w:pPr>
      <w:rPr>
        <w:rFonts w:hint="default"/>
        <w:lang w:val="vi" w:eastAsia="en-US" w:bidi="ar-SA"/>
      </w:rPr>
    </w:lvl>
    <w:lvl w:ilvl="8" w:tplc="BB02C13E">
      <w:numFmt w:val="bullet"/>
      <w:lvlText w:val="•"/>
      <w:lvlJc w:val="left"/>
      <w:pPr>
        <w:ind w:left="5748" w:hanging="205"/>
      </w:pPr>
      <w:rPr>
        <w:rFonts w:hint="default"/>
        <w:lang w:val="vi" w:eastAsia="en-US" w:bidi="ar-SA"/>
      </w:rPr>
    </w:lvl>
  </w:abstractNum>
  <w:num w:numId="1" w16cid:durableId="2032294895">
    <w:abstractNumId w:val="2"/>
  </w:num>
  <w:num w:numId="2" w16cid:durableId="801462780">
    <w:abstractNumId w:val="7"/>
  </w:num>
  <w:num w:numId="3" w16cid:durableId="207109342">
    <w:abstractNumId w:val="0"/>
  </w:num>
  <w:num w:numId="4" w16cid:durableId="2096053417">
    <w:abstractNumId w:val="4"/>
  </w:num>
  <w:num w:numId="5" w16cid:durableId="1135176381">
    <w:abstractNumId w:val="6"/>
  </w:num>
  <w:num w:numId="6" w16cid:durableId="187305030">
    <w:abstractNumId w:val="3"/>
  </w:num>
  <w:num w:numId="7" w16cid:durableId="476190142">
    <w:abstractNumId w:val="5"/>
  </w:num>
  <w:num w:numId="8" w16cid:durableId="113024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5C"/>
    <w:rsid w:val="00051A46"/>
    <w:rsid w:val="000806C9"/>
    <w:rsid w:val="001B2F7B"/>
    <w:rsid w:val="001D6FC2"/>
    <w:rsid w:val="003A45F2"/>
    <w:rsid w:val="00412446"/>
    <w:rsid w:val="0044411E"/>
    <w:rsid w:val="004824EE"/>
    <w:rsid w:val="004A2D00"/>
    <w:rsid w:val="0051015C"/>
    <w:rsid w:val="005604D6"/>
    <w:rsid w:val="005925AA"/>
    <w:rsid w:val="006E079A"/>
    <w:rsid w:val="007E6490"/>
    <w:rsid w:val="007F1DFB"/>
    <w:rsid w:val="00940180"/>
    <w:rsid w:val="00B04764"/>
    <w:rsid w:val="00B75A14"/>
    <w:rsid w:val="00C373AD"/>
    <w:rsid w:val="00D96145"/>
    <w:rsid w:val="00E57FD8"/>
    <w:rsid w:val="00E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9886"/>
  <w15:chartTrackingRefBased/>
  <w15:docId w15:val="{2811FA71-56CA-4E60-B59A-9E1106F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FB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412446"/>
    <w:pPr>
      <w:spacing w:after="0" w:line="240" w:lineRule="auto"/>
    </w:pPr>
    <w:rPr>
      <w:rFonts w:eastAsia="SimSun" w:cs="Times New Roman"/>
      <w:sz w:val="20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2F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NGUYENGIANG</dc:creator>
  <cp:keywords/>
  <dc:description/>
  <cp:lastModifiedBy>Administrator</cp:lastModifiedBy>
  <cp:revision>3</cp:revision>
  <dcterms:created xsi:type="dcterms:W3CDTF">2025-04-28T00:52:00Z</dcterms:created>
  <dcterms:modified xsi:type="dcterms:W3CDTF">2025-04-28T00:54:00Z</dcterms:modified>
</cp:coreProperties>
</file>