
<file path=[Content_Types].xml><?xml version="1.0" encoding="utf-8"?>
<Types xmlns="http://schemas.openxmlformats.org/package/2006/content-types">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62AA" w:rsidRPr="00EE59E7" w:rsidRDefault="0043771C" w:rsidP="00DF62AA">
      <w:pPr>
        <w:keepNext/>
        <w:keepLines/>
        <w:spacing w:after="0" w:line="360" w:lineRule="auto"/>
        <w:ind w:firstLine="709"/>
        <w:jc w:val="center"/>
        <w:outlineLvl w:val="0"/>
        <w:rPr>
          <w:rFonts w:ascii="Times New Roman" w:eastAsia="Times New Roman" w:hAnsi="Times New Roman" w:cs="Times New Roman"/>
          <w:b/>
          <w:bCs/>
          <w:color w:val="7030A0"/>
          <w:sz w:val="32"/>
          <w:szCs w:val="32"/>
          <w:lang w:eastAsia="vi-VN"/>
        </w:rPr>
      </w:pPr>
      <w:bookmarkStart w:id="0" w:name="_Toc153557388"/>
      <w:bookmarkStart w:id="1" w:name="_Toc169161753"/>
      <w:bookmarkStart w:id="2" w:name="_Toc169161752"/>
      <w:r>
        <w:rPr>
          <w:rFonts w:ascii="Times New Roman" w:eastAsia="Times New Roman" w:hAnsi="Times New Roman" w:cs="Times New Roman"/>
          <w:b/>
          <w:bCs/>
          <w:color w:val="7030A0"/>
          <w:sz w:val="32"/>
          <w:szCs w:val="32"/>
          <w:lang w:eastAsia="vi-VN"/>
        </w:rPr>
        <w:t xml:space="preserve">BÀI 4 </w:t>
      </w:r>
      <w:bookmarkStart w:id="3" w:name="_GoBack"/>
      <w:bookmarkEnd w:id="3"/>
      <w:r w:rsidR="00DF62AA">
        <w:rPr>
          <w:rFonts w:ascii="Times New Roman" w:eastAsia="Times New Roman" w:hAnsi="Times New Roman" w:cs="Times New Roman"/>
          <w:b/>
          <w:bCs/>
          <w:color w:val="7030A0"/>
          <w:sz w:val="32"/>
          <w:szCs w:val="32"/>
          <w:lang w:eastAsia="vi-VN"/>
        </w:rPr>
        <w:t xml:space="preserve"> </w:t>
      </w:r>
      <w:r w:rsidR="00DF62AA" w:rsidRPr="00EE59E7">
        <w:rPr>
          <w:rFonts w:ascii="Times New Roman" w:eastAsia="Times New Roman" w:hAnsi="Times New Roman" w:cs="Times New Roman"/>
          <w:b/>
          <w:bCs/>
          <w:color w:val="7030A0"/>
          <w:sz w:val="32"/>
          <w:szCs w:val="32"/>
          <w:lang w:eastAsia="vi-VN"/>
        </w:rPr>
        <w:t>:</w:t>
      </w:r>
      <w:r w:rsidR="00DF62AA" w:rsidRPr="00EE59E7">
        <w:rPr>
          <w:rFonts w:ascii="Times New Roman" w:eastAsia="Times New Roman" w:hAnsi="Times New Roman" w:cs="Times New Roman"/>
          <w:color w:val="000000"/>
          <w:szCs w:val="28"/>
          <w:lang w:eastAsia="vi-VN"/>
        </w:rPr>
        <w:t xml:space="preserve"> </w:t>
      </w:r>
      <w:r w:rsidR="00DF62AA" w:rsidRPr="00EE59E7">
        <w:rPr>
          <w:rFonts w:ascii="Times New Roman" w:eastAsia="Times New Roman" w:hAnsi="Times New Roman" w:cs="Times New Roman"/>
          <w:color w:val="000000"/>
          <w:sz w:val="36"/>
          <w:szCs w:val="36"/>
          <w:lang w:eastAsia="vi-VN"/>
        </w:rPr>
        <w:t>KĨ THUẬT BẮN SÚNG TIỂU LIÊN AK</w:t>
      </w:r>
      <w:r w:rsidR="00DF62AA" w:rsidRPr="00EE59E7">
        <w:rPr>
          <w:rFonts w:ascii="Times New Roman" w:eastAsia="Times New Roman" w:hAnsi="Times New Roman" w:cs="Times New Roman"/>
          <w:b/>
          <w:color w:val="000000"/>
          <w:sz w:val="36"/>
          <w:szCs w:val="36"/>
        </w:rPr>
        <w:t>.</w:t>
      </w:r>
      <w:r w:rsidR="00DF62AA" w:rsidRPr="00EE59E7">
        <w:rPr>
          <w:rFonts w:ascii="Times New Roman" w:eastAsia="Times New Roman" w:hAnsi="Times New Roman" w:cs="Times New Roman"/>
          <w:b/>
          <w:bCs/>
          <w:color w:val="7030A0"/>
          <w:sz w:val="32"/>
          <w:szCs w:val="32"/>
          <w:lang w:eastAsia="vi-VN"/>
        </w:rPr>
        <w:t xml:space="preserve"> </w:t>
      </w:r>
      <w:bookmarkEnd w:id="2"/>
    </w:p>
    <w:p w:rsidR="00DF62AA" w:rsidRDefault="00DF62AA" w:rsidP="004971BC">
      <w:pPr>
        <w:keepNext/>
        <w:keepLines/>
        <w:spacing w:before="40" w:after="0" w:line="259" w:lineRule="auto"/>
        <w:ind w:left="360"/>
        <w:jc w:val="both"/>
        <w:outlineLvl w:val="1"/>
        <w:rPr>
          <w:rFonts w:ascii="Times New Roman" w:eastAsia="Times New Roman" w:hAnsi="Times New Roman" w:cs="Times New Roman"/>
          <w:b/>
          <w:bCs/>
          <w:color w:val="194FBD"/>
          <w:sz w:val="28"/>
          <w:szCs w:val="28"/>
          <w:shd w:val="clear" w:color="auto" w:fill="FFFFFF"/>
          <w:lang w:val="vi-VN" w:eastAsia="vi-VN"/>
        </w:rPr>
      </w:pPr>
    </w:p>
    <w:p w:rsidR="00DF62AA" w:rsidRDefault="00DF62AA" w:rsidP="004971BC">
      <w:pPr>
        <w:keepNext/>
        <w:keepLines/>
        <w:spacing w:before="40" w:after="0" w:line="259" w:lineRule="auto"/>
        <w:ind w:left="360"/>
        <w:jc w:val="both"/>
        <w:outlineLvl w:val="1"/>
        <w:rPr>
          <w:rFonts w:ascii="Times New Roman" w:eastAsia="Times New Roman" w:hAnsi="Times New Roman" w:cs="Times New Roman"/>
          <w:b/>
          <w:bCs/>
          <w:color w:val="194FBD"/>
          <w:sz w:val="28"/>
          <w:szCs w:val="28"/>
          <w:shd w:val="clear" w:color="auto" w:fill="FFFFFF"/>
          <w:lang w:val="vi-VN" w:eastAsia="vi-VN"/>
        </w:rPr>
      </w:pPr>
    </w:p>
    <w:p w:rsidR="004971BC" w:rsidRPr="004971BC" w:rsidRDefault="004971BC" w:rsidP="004971BC">
      <w:pPr>
        <w:keepNext/>
        <w:keepLines/>
        <w:spacing w:before="40" w:after="0" w:line="259" w:lineRule="auto"/>
        <w:ind w:left="360"/>
        <w:jc w:val="both"/>
        <w:outlineLvl w:val="1"/>
        <w:rPr>
          <w:rFonts w:ascii="Times New Roman" w:eastAsia="Times New Roman" w:hAnsi="Times New Roman" w:cs="Times New Roman"/>
          <w:b/>
          <w:bCs/>
          <w:color w:val="194FBD"/>
          <w:sz w:val="28"/>
          <w:szCs w:val="28"/>
          <w:shd w:val="clear" w:color="auto" w:fill="FFFFFF"/>
          <w:lang w:val="vi-VN" w:eastAsia="vi-VN"/>
        </w:rPr>
      </w:pPr>
      <w:r w:rsidRPr="004971BC">
        <w:rPr>
          <w:rFonts w:ascii="Times New Roman" w:eastAsia="Times New Roman" w:hAnsi="Times New Roman" w:cs="Times New Roman"/>
          <w:b/>
          <w:bCs/>
          <w:color w:val="194FBD"/>
          <w:sz w:val="28"/>
          <w:szCs w:val="28"/>
          <w:shd w:val="clear" w:color="auto" w:fill="FFFFFF"/>
          <w:lang w:val="vi-VN" w:eastAsia="vi-VN"/>
        </w:rPr>
        <w:t>I/ Ngắm Bắn</w:t>
      </w:r>
      <w:bookmarkEnd w:id="0"/>
      <w:bookmarkEnd w:id="1"/>
    </w:p>
    <w:p w:rsidR="004971BC" w:rsidRPr="004971BC" w:rsidRDefault="004971BC" w:rsidP="004971BC">
      <w:pPr>
        <w:keepNext/>
        <w:keepLines/>
        <w:spacing w:before="40" w:after="0" w:line="259" w:lineRule="auto"/>
        <w:ind w:left="360"/>
        <w:jc w:val="both"/>
        <w:outlineLvl w:val="1"/>
        <w:rPr>
          <w:rFonts w:ascii="Times New Roman" w:eastAsia="Times New Roman" w:hAnsi="Times New Roman" w:cs="Times New Roman"/>
          <w:b/>
          <w:bCs/>
          <w:color w:val="194FBD"/>
          <w:sz w:val="28"/>
          <w:szCs w:val="28"/>
          <w:shd w:val="clear" w:color="auto" w:fill="FFFFFF"/>
          <w:lang w:val="vi-VN" w:eastAsia="vi-VN"/>
        </w:rPr>
      </w:pPr>
      <w:bookmarkStart w:id="4" w:name="_Toc153557391"/>
      <w:bookmarkStart w:id="5" w:name="_Toc169161756"/>
      <w:r w:rsidRPr="004971BC">
        <w:rPr>
          <w:rFonts w:ascii="Times New Roman" w:eastAsia="Times New Roman" w:hAnsi="Times New Roman" w:cs="Times New Roman"/>
          <w:b/>
          <w:bCs/>
          <w:color w:val="194FBD"/>
          <w:sz w:val="28"/>
          <w:szCs w:val="28"/>
          <w:shd w:val="clear" w:color="auto" w:fill="FFFFFF"/>
          <w:lang w:val="vi-VN" w:eastAsia="vi-VN"/>
        </w:rPr>
        <w:t>II. Tư thế động tác băn , bắn và thôi bắn súng tiểu liên AK.</w:t>
      </w:r>
      <w:bookmarkEnd w:id="4"/>
      <w:bookmarkEnd w:id="5"/>
    </w:p>
    <w:p w:rsidR="004971BC" w:rsidRPr="004971BC" w:rsidRDefault="004971BC" w:rsidP="004971BC">
      <w:pPr>
        <w:keepNext/>
        <w:keepLines/>
        <w:spacing w:after="0" w:line="360" w:lineRule="auto"/>
        <w:ind w:firstLine="709"/>
        <w:jc w:val="both"/>
        <w:outlineLvl w:val="2"/>
        <w:rPr>
          <w:rFonts w:ascii="Times New Roman" w:eastAsia="Times New Roman" w:hAnsi="Times New Roman" w:cs="Times New Roman"/>
          <w:b/>
          <w:color w:val="1F3763"/>
          <w:sz w:val="28"/>
          <w:szCs w:val="24"/>
          <w:lang w:val="vi-VN" w:eastAsia="vi-VN"/>
        </w:rPr>
      </w:pPr>
      <w:bookmarkStart w:id="6" w:name="_Toc169161757"/>
      <w:r w:rsidRPr="004971BC">
        <w:rPr>
          <w:rFonts w:ascii="Times New Roman" w:eastAsia="Times New Roman" w:hAnsi="Times New Roman" w:cs="Times New Roman"/>
          <w:b/>
          <w:color w:val="1F3763"/>
          <w:sz w:val="28"/>
          <w:szCs w:val="24"/>
          <w:lang w:val="vi-VN" w:eastAsia="vi-VN"/>
        </w:rPr>
        <w:t>1. Động tác nằm bắn</w:t>
      </w:r>
      <w:bookmarkEnd w:id="6"/>
    </w:p>
    <w:p w:rsidR="004971BC" w:rsidRPr="004971BC" w:rsidRDefault="004971BC" w:rsidP="004971BC">
      <w:pPr>
        <w:keepNext/>
        <w:keepLines/>
        <w:spacing w:after="0" w:line="360" w:lineRule="auto"/>
        <w:ind w:firstLine="709"/>
        <w:jc w:val="both"/>
        <w:outlineLvl w:val="2"/>
        <w:rPr>
          <w:rFonts w:ascii="Times New Roman" w:eastAsia="Times New Roman" w:hAnsi="Times New Roman" w:cs="Times New Roman"/>
          <w:b/>
          <w:color w:val="1F3763"/>
          <w:sz w:val="28"/>
          <w:szCs w:val="24"/>
          <w:lang w:val="vi-VN" w:eastAsia="vi-VN"/>
        </w:rPr>
      </w:pPr>
      <w:bookmarkStart w:id="7" w:name="_Toc169161758"/>
      <w:r w:rsidRPr="004971BC">
        <w:rPr>
          <w:rFonts w:ascii="Times New Roman" w:eastAsia="Times New Roman" w:hAnsi="Times New Roman" w:cs="Times New Roman"/>
          <w:b/>
          <w:color w:val="1F3763"/>
          <w:sz w:val="28"/>
          <w:szCs w:val="24"/>
          <w:lang w:val="vi-VN" w:eastAsia="vi-VN"/>
        </w:rPr>
        <w:t>2. Động tác quỳ bắn súng AK</w:t>
      </w:r>
      <w:bookmarkEnd w:id="7"/>
    </w:p>
    <w:p w:rsidR="004971BC" w:rsidRPr="004971BC" w:rsidRDefault="004971BC" w:rsidP="004971BC">
      <w:pPr>
        <w:spacing w:after="0" w:line="259" w:lineRule="auto"/>
        <w:ind w:firstLine="720"/>
        <w:jc w:val="both"/>
        <w:rPr>
          <w:rFonts w:ascii="Times New Roman" w:eastAsia="Arial" w:hAnsi="Times New Roman" w:cs="Times New Roman"/>
          <w:sz w:val="28"/>
          <w:lang w:val="vi-VN" w:eastAsia="vi-VN"/>
        </w:rPr>
      </w:pPr>
      <w:r w:rsidRPr="004971BC">
        <w:rPr>
          <w:rFonts w:ascii="Times New Roman" w:eastAsia="Arial" w:hAnsi="Times New Roman" w:cs="Times New Roman"/>
          <w:sz w:val="28"/>
          <w:lang w:val="vi-VN" w:eastAsia="vi-VN"/>
        </w:rPr>
        <w:t xml:space="preserve">Trong chiến đấu, thường vận dụng ở địa hình có vật che khuất, che đỡ cao ngang tầm người ngồi. Trong huấn luyện bắn theo điều kiện của giáo trình hoặc khẩu lệnh của người chỉ huy.  </w:t>
      </w:r>
    </w:p>
    <w:p w:rsidR="004971BC" w:rsidRPr="004971BC" w:rsidRDefault="004971BC" w:rsidP="004971BC">
      <w:pPr>
        <w:spacing w:after="0" w:line="259" w:lineRule="auto"/>
        <w:jc w:val="both"/>
        <w:rPr>
          <w:rFonts w:ascii="Times New Roman" w:eastAsia="Arial" w:hAnsi="Times New Roman" w:cs="Times New Roman"/>
          <w:sz w:val="28"/>
          <w:lang w:val="vi-VN" w:eastAsia="vi-VN"/>
        </w:rPr>
      </w:pPr>
      <w:r w:rsidRPr="004971BC">
        <w:rPr>
          <w:rFonts w:ascii="Times New Roman" w:eastAsia="Arial" w:hAnsi="Times New Roman" w:cs="Times New Roman"/>
          <w:sz w:val="28"/>
          <w:lang w:val="vi-VN" w:eastAsia="vi-VN"/>
        </w:rPr>
        <w:t xml:space="preserve">Động tác quỳ bắn không tỳ </w:t>
      </w:r>
    </w:p>
    <w:p w:rsidR="004971BC" w:rsidRPr="004971BC" w:rsidRDefault="004971BC" w:rsidP="004971BC">
      <w:pPr>
        <w:spacing w:after="0" w:line="259" w:lineRule="auto"/>
        <w:jc w:val="both"/>
        <w:rPr>
          <w:rFonts w:ascii="Times New Roman" w:eastAsia="Arial" w:hAnsi="Times New Roman" w:cs="Times New Roman"/>
          <w:sz w:val="28"/>
          <w:lang w:val="vi-VN" w:eastAsia="vi-VN"/>
        </w:rPr>
      </w:pPr>
      <w:r w:rsidRPr="004971BC">
        <w:rPr>
          <w:rFonts w:ascii="Times New Roman" w:eastAsia="Arial" w:hAnsi="Times New Roman" w:cs="Times New Roman"/>
          <w:sz w:val="28"/>
          <w:lang w:val="vi-VN" w:eastAsia="vi-VN"/>
        </w:rPr>
        <w:t xml:space="preserve"> Động tác chuẩn bị bắn </w:t>
      </w:r>
    </w:p>
    <w:p w:rsidR="004971BC" w:rsidRPr="004971BC" w:rsidRDefault="004971BC" w:rsidP="004971BC">
      <w:pPr>
        <w:spacing w:after="0" w:line="259" w:lineRule="auto"/>
        <w:ind w:firstLine="720"/>
        <w:jc w:val="both"/>
        <w:rPr>
          <w:rFonts w:ascii="Times New Roman" w:eastAsia="Arial" w:hAnsi="Times New Roman" w:cs="Times New Roman"/>
          <w:sz w:val="28"/>
          <w:lang w:val="vi-VN" w:eastAsia="vi-VN"/>
        </w:rPr>
      </w:pPr>
      <w:r w:rsidRPr="004971BC">
        <w:rPr>
          <w:rFonts w:ascii="Times New Roman" w:eastAsia="Arial" w:hAnsi="Times New Roman" w:cs="Times New Roman"/>
          <w:sz w:val="28"/>
          <w:lang w:val="vi-VN" w:eastAsia="vi-VN"/>
        </w:rPr>
        <w:t xml:space="preserve">Khẩu lệnh: “Mục tiêu… quỳ chuẩn bị bắn”.  </w:t>
      </w:r>
    </w:p>
    <w:p w:rsidR="004971BC" w:rsidRPr="004971BC" w:rsidRDefault="004971BC" w:rsidP="004971BC">
      <w:pPr>
        <w:spacing w:after="0" w:line="259" w:lineRule="auto"/>
        <w:ind w:firstLine="720"/>
        <w:jc w:val="both"/>
        <w:rPr>
          <w:rFonts w:ascii="Times New Roman" w:eastAsia="Arial" w:hAnsi="Times New Roman" w:cs="Times New Roman"/>
          <w:sz w:val="28"/>
          <w:lang w:val="vi-VN" w:eastAsia="vi-VN"/>
        </w:rPr>
      </w:pPr>
      <w:r w:rsidRPr="004971BC">
        <w:rPr>
          <w:rFonts w:ascii="Times New Roman" w:eastAsia="Arial" w:hAnsi="Times New Roman" w:cs="Times New Roman"/>
          <w:sz w:val="28"/>
          <w:lang w:val="vi-VN" w:eastAsia="vi-VN"/>
        </w:rPr>
        <w:t xml:space="preserve">Khi nghe dứt khẩu lệnh, quay người về hướng mục tiêu, tay phải nắm ốp lót tay đưa súng thành thế xách súng, nắm tay đặt ngang thắt lưng, nòng súng hướng lên trên về trước hợp với thân người một góc khoảng 45 độ, thực hiện 2 cử động.  </w:t>
      </w:r>
    </w:p>
    <w:p w:rsidR="004971BC" w:rsidRPr="004971BC" w:rsidRDefault="004971BC" w:rsidP="004971BC">
      <w:pPr>
        <w:spacing w:after="0" w:line="259" w:lineRule="auto"/>
        <w:ind w:firstLine="720"/>
        <w:jc w:val="both"/>
        <w:rPr>
          <w:rFonts w:ascii="Times New Roman" w:eastAsia="Arial" w:hAnsi="Times New Roman" w:cs="Times New Roman"/>
          <w:sz w:val="28"/>
          <w:lang w:val="vi-VN" w:eastAsia="vi-VN"/>
        </w:rPr>
      </w:pPr>
      <w:r w:rsidRPr="004971BC">
        <w:rPr>
          <w:rFonts w:ascii="Times New Roman" w:eastAsia="Arial" w:hAnsi="Times New Roman" w:cs="Times New Roman"/>
          <w:b/>
          <w:bCs/>
          <w:sz w:val="28"/>
          <w:lang w:val="vi-VN" w:eastAsia="vi-VN"/>
        </w:rPr>
        <w:t>Cử động 1:</w:t>
      </w:r>
      <w:r w:rsidRPr="004971BC">
        <w:rPr>
          <w:rFonts w:ascii="Times New Roman" w:eastAsia="Arial" w:hAnsi="Times New Roman" w:cs="Times New Roman"/>
          <w:sz w:val="28"/>
          <w:lang w:val="vi-VN" w:eastAsia="vi-VN"/>
        </w:rPr>
        <w:t xml:space="preserve"> Chân trái bước chếch sang phải một bước, gót bàn chân trái cách mũi bàn chân phải khoảng 20 cm sao cho mép phải của bàn chân trái thẳng với mép trái của bàn chân phải. Chân phải dùng mũi làm trụ, xoay gót lên để bàn chân hợp với hướng bắn một góc khoảng 90 độ.  </w:t>
      </w:r>
    </w:p>
    <w:p w:rsidR="004971BC" w:rsidRPr="004971BC" w:rsidRDefault="004971BC" w:rsidP="004971BC">
      <w:pPr>
        <w:spacing w:after="0" w:line="259" w:lineRule="auto"/>
        <w:ind w:firstLine="720"/>
        <w:jc w:val="both"/>
        <w:rPr>
          <w:rFonts w:ascii="Times New Roman" w:eastAsia="Arial" w:hAnsi="Times New Roman" w:cs="Times New Roman"/>
          <w:sz w:val="28"/>
          <w:lang w:val="vi-VN" w:eastAsia="vi-VN"/>
        </w:rPr>
      </w:pPr>
      <w:r w:rsidRPr="004971BC">
        <w:rPr>
          <w:rFonts w:ascii="Times New Roman" w:eastAsia="Arial" w:hAnsi="Times New Roman" w:cs="Times New Roman"/>
          <w:b/>
          <w:bCs/>
          <w:sz w:val="28"/>
          <w:lang w:val="vi-VN" w:eastAsia="vi-VN"/>
        </w:rPr>
        <w:t>Cử động 2:</w:t>
      </w:r>
      <w:r w:rsidRPr="004971BC">
        <w:rPr>
          <w:rFonts w:ascii="Times New Roman" w:eastAsia="Arial" w:hAnsi="Times New Roman" w:cs="Times New Roman"/>
          <w:sz w:val="28"/>
          <w:lang w:val="vi-VN" w:eastAsia="vi-VN"/>
        </w:rPr>
        <w:t xml:space="preserve"> Tay phải đưa súng về trước, tay trái ngửa đỡ lấy ốp lót tay dưới. Quỳ gối phải xuống đất theo hướng mũi bàn chân phải, mông phải ngồi trên gót bàn chân phải, ống chân trái trắng đứng, đùi trái và đùi phải hợp với nhau một góc khoảng 60 độ. Sức nặng thân người rơi đều vào 3 điểm: bàn chân trái, đầu gối phải và mũi bàn chân phải, cẳng tay trái đặt trên đùi trái, đế báng súng đặt trên đùi phải. </w:t>
      </w:r>
    </w:p>
    <w:p w:rsidR="004971BC" w:rsidRPr="004971BC" w:rsidRDefault="004971BC" w:rsidP="004971BC">
      <w:pPr>
        <w:spacing w:after="0" w:line="259" w:lineRule="auto"/>
        <w:jc w:val="both"/>
        <w:rPr>
          <w:rFonts w:ascii="Times New Roman" w:eastAsia="Arial" w:hAnsi="Times New Roman" w:cs="Times New Roman"/>
          <w:sz w:val="28"/>
          <w:lang w:val="vi-VN"/>
        </w:rPr>
      </w:pPr>
      <w:r w:rsidRPr="004971BC">
        <w:rPr>
          <w:rFonts w:ascii="Times New Roman" w:eastAsia="Arial" w:hAnsi="Times New Roman" w:cs="Times New Roman"/>
          <w:noProof/>
          <w:sz w:val="28"/>
        </w:rPr>
        <w:drawing>
          <wp:inline distT="0" distB="0" distL="0" distR="0" wp14:anchorId="555DCA01" wp14:editId="0A1B5E89">
            <wp:extent cx="6151880" cy="2163445"/>
            <wp:effectExtent l="0" t="0" r="1270" b="8255"/>
            <wp:docPr id="12" name="Picture 12" descr="A group of people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tanding in a field&#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151880" cy="2163445"/>
                    </a:xfrm>
                    <a:prstGeom prst="rect">
                      <a:avLst/>
                    </a:prstGeom>
                  </pic:spPr>
                </pic:pic>
              </a:graphicData>
            </a:graphic>
          </wp:inline>
        </w:drawing>
      </w:r>
    </w:p>
    <w:p w:rsidR="004971BC" w:rsidRPr="004971BC" w:rsidRDefault="004971BC" w:rsidP="004971BC">
      <w:pPr>
        <w:spacing w:after="0" w:line="259" w:lineRule="auto"/>
        <w:ind w:firstLine="720"/>
        <w:jc w:val="both"/>
        <w:rPr>
          <w:rFonts w:ascii="Times New Roman" w:eastAsia="Arial" w:hAnsi="Times New Roman" w:cs="Times New Roman"/>
          <w:sz w:val="28"/>
          <w:lang w:val="vi-VN" w:eastAsia="vi-VN"/>
        </w:rPr>
      </w:pPr>
      <w:r w:rsidRPr="004971BC">
        <w:rPr>
          <w:rFonts w:ascii="Times New Roman" w:eastAsia="Arial" w:hAnsi="Times New Roman" w:cs="Times New Roman"/>
          <w:sz w:val="28"/>
          <w:lang w:val="vi-VN" w:eastAsia="vi-VN"/>
        </w:rPr>
        <w:lastRenderedPageBreak/>
        <w:t xml:space="preserve">Động tác chuẩn bị súng, đạn: </w:t>
      </w:r>
    </w:p>
    <w:p w:rsidR="004971BC" w:rsidRPr="004971BC" w:rsidRDefault="004971BC" w:rsidP="004971BC">
      <w:pPr>
        <w:spacing w:after="0" w:line="259" w:lineRule="auto"/>
        <w:ind w:firstLine="720"/>
        <w:jc w:val="both"/>
        <w:rPr>
          <w:rFonts w:ascii="Times New Roman" w:eastAsia="Arial" w:hAnsi="Times New Roman" w:cs="Times New Roman"/>
          <w:sz w:val="28"/>
          <w:lang w:val="vi-VN" w:eastAsia="vi-VN"/>
        </w:rPr>
      </w:pPr>
      <w:r w:rsidRPr="004971BC">
        <w:rPr>
          <w:rFonts w:ascii="Times New Roman" w:eastAsia="Arial" w:hAnsi="Times New Roman" w:cs="Times New Roman"/>
          <w:sz w:val="28"/>
          <w:lang w:val="vi-VN" w:eastAsia="vi-VN"/>
        </w:rPr>
        <w:t>Như  nằm  bắn  chỉ  khác  được  thực  hiện  ở  tư  thế  quỳ.  Chỉ  khác  động  tác giương súng. Tay trái nắm ốp lót tay hoặc hộp tiếp đạn, tay phải nắm tay cầm, kết hợp hai tay nâng súng lên đặt phần giữa để báng súng vào hõm vai bên phải, khuỷu tay trái tỳ trên gối trái hơi nhô ra phía trước để tăng lực ma sát giữ súng chắc chắn, cánh tay phải mở tự nhiên, người có xu hướng hơi ngả về trước để khi bắn không bị  ngã  ngửa về  sau. Hai tay giữ súng chắc  và  ghì súng  chắc vào  vai. Nhìn  qua đường ngắm, nếu thấy súng bị sai lệch về hướng thì dịch chuyển bàn chân trái qua phải hoặc qua trái để điều chỉnh cho đúng hướng, không dùng cánh tay để điều chỉnh hướng súng.</w:t>
      </w:r>
    </w:p>
    <w:p w:rsidR="004971BC" w:rsidRPr="004971BC" w:rsidRDefault="004971BC" w:rsidP="004971BC">
      <w:pPr>
        <w:spacing w:after="0" w:line="259" w:lineRule="auto"/>
        <w:jc w:val="both"/>
        <w:rPr>
          <w:rFonts w:ascii="Times New Roman" w:eastAsia="Arial" w:hAnsi="Times New Roman" w:cs="Times New Roman"/>
          <w:sz w:val="28"/>
          <w:lang w:val="vi-VN" w:eastAsia="vi-VN"/>
        </w:rPr>
      </w:pPr>
      <w:r w:rsidRPr="004971BC">
        <w:rPr>
          <w:rFonts w:ascii="Times New Roman" w:eastAsia="Arial" w:hAnsi="Times New Roman" w:cs="Times New Roman"/>
          <w:sz w:val="28"/>
          <w:lang w:val="vi-VN" w:eastAsia="vi-VN"/>
        </w:rPr>
        <w:t xml:space="preserve">- Động tác thôi bắn:  </w:t>
      </w:r>
    </w:p>
    <w:p w:rsidR="004971BC" w:rsidRPr="004971BC" w:rsidRDefault="004971BC" w:rsidP="004971BC">
      <w:pPr>
        <w:spacing w:after="0" w:line="259" w:lineRule="auto"/>
        <w:jc w:val="both"/>
        <w:rPr>
          <w:rFonts w:ascii="Times New Roman" w:eastAsia="Arial" w:hAnsi="Times New Roman" w:cs="Times New Roman"/>
          <w:sz w:val="28"/>
          <w:lang w:val="vi-VN" w:eastAsia="vi-VN"/>
        </w:rPr>
      </w:pPr>
      <w:r w:rsidRPr="004971BC">
        <w:rPr>
          <w:rFonts w:ascii="Times New Roman" w:eastAsia="Arial" w:hAnsi="Times New Roman" w:cs="Times New Roman"/>
          <w:sz w:val="28"/>
          <w:lang w:val="vi-VN" w:eastAsia="vi-VN"/>
        </w:rPr>
        <w:t xml:space="preserve">Thứ tự khẩu lệnh, động tác thôi bắn cơ bản như động tác nằm bắn chỉ khác động tác đứng dậy thực hiện 2 cử động.  </w:t>
      </w:r>
    </w:p>
    <w:p w:rsidR="004971BC" w:rsidRPr="004971BC" w:rsidRDefault="004971BC" w:rsidP="004971BC">
      <w:pPr>
        <w:spacing w:after="0" w:line="259" w:lineRule="auto"/>
        <w:ind w:firstLine="720"/>
        <w:jc w:val="both"/>
        <w:rPr>
          <w:rFonts w:ascii="Times New Roman" w:eastAsia="Arial" w:hAnsi="Times New Roman" w:cs="Times New Roman"/>
          <w:sz w:val="28"/>
          <w:lang w:val="vi-VN" w:eastAsia="vi-VN"/>
        </w:rPr>
      </w:pPr>
      <w:r w:rsidRPr="004971BC">
        <w:rPr>
          <w:rFonts w:ascii="Times New Roman" w:eastAsia="Arial" w:hAnsi="Times New Roman" w:cs="Times New Roman"/>
          <w:b/>
          <w:bCs/>
          <w:sz w:val="28"/>
          <w:lang w:val="vi-VN" w:eastAsia="vi-VN"/>
        </w:rPr>
        <w:t>Cử động 1:</w:t>
      </w:r>
      <w:r w:rsidRPr="004971BC">
        <w:rPr>
          <w:rFonts w:ascii="Times New Roman" w:eastAsia="Arial" w:hAnsi="Times New Roman" w:cs="Times New Roman"/>
          <w:sz w:val="28"/>
          <w:lang w:val="vi-VN" w:eastAsia="vi-VN"/>
        </w:rPr>
        <w:t xml:space="preserve"> Tay phải xách súng kết hợp 2 chân đẩy người đứng dậy.  </w:t>
      </w:r>
    </w:p>
    <w:p w:rsidR="004971BC" w:rsidRPr="004971BC" w:rsidRDefault="004971BC" w:rsidP="004971BC">
      <w:pPr>
        <w:spacing w:after="0" w:line="259" w:lineRule="auto"/>
        <w:ind w:firstLine="720"/>
        <w:jc w:val="both"/>
        <w:rPr>
          <w:rFonts w:ascii="Times New Roman" w:eastAsia="Arial" w:hAnsi="Times New Roman" w:cs="Times New Roman"/>
          <w:sz w:val="28"/>
          <w:lang w:val="vi-VN" w:eastAsia="vi-VN"/>
        </w:rPr>
      </w:pPr>
      <w:r w:rsidRPr="004971BC">
        <w:rPr>
          <w:rFonts w:ascii="Times New Roman" w:eastAsia="Arial" w:hAnsi="Times New Roman" w:cs="Times New Roman"/>
          <w:b/>
          <w:bCs/>
          <w:sz w:val="28"/>
          <w:lang w:val="vi-VN" w:eastAsia="vi-VN"/>
        </w:rPr>
        <w:t>Cử động 2:</w:t>
      </w:r>
      <w:r w:rsidRPr="004971BC">
        <w:rPr>
          <w:rFonts w:ascii="Times New Roman" w:eastAsia="Arial" w:hAnsi="Times New Roman" w:cs="Times New Roman"/>
          <w:sz w:val="28"/>
          <w:lang w:val="vi-VN" w:eastAsia="vi-VN"/>
        </w:rPr>
        <w:t xml:space="preserve"> Chân trái dùng gót làm trụ xoay mũi bàn chân sang phải một góc khoảng 22,5 độ. Chân phải đưa lên đặt sát gót chân trái thành tư thế đứng nghiêm </w:t>
      </w:r>
    </w:p>
    <w:p w:rsidR="004971BC" w:rsidRPr="004971BC" w:rsidRDefault="004971BC" w:rsidP="004971BC">
      <w:pPr>
        <w:spacing w:after="0" w:line="259" w:lineRule="auto"/>
        <w:jc w:val="both"/>
        <w:rPr>
          <w:rFonts w:ascii="Times New Roman" w:eastAsia="Arial" w:hAnsi="Times New Roman" w:cs="Times New Roman"/>
          <w:sz w:val="28"/>
          <w:lang w:val="vi-VN" w:eastAsia="vi-VN"/>
        </w:rPr>
      </w:pPr>
      <w:r w:rsidRPr="004971BC">
        <w:rPr>
          <w:rFonts w:ascii="Times New Roman" w:eastAsia="Arial" w:hAnsi="Times New Roman" w:cs="Times New Roman"/>
          <w:sz w:val="28"/>
          <w:lang w:val="vi-VN" w:eastAsia="vi-VN"/>
        </w:rPr>
        <w:t xml:space="preserve">xách hoặc mang súng.  </w:t>
      </w:r>
    </w:p>
    <w:p w:rsidR="004971BC" w:rsidRPr="004971BC" w:rsidRDefault="004971BC" w:rsidP="004971BC">
      <w:pPr>
        <w:spacing w:after="0" w:line="259" w:lineRule="auto"/>
        <w:jc w:val="both"/>
        <w:rPr>
          <w:rFonts w:ascii="Times New Roman" w:eastAsia="Arial" w:hAnsi="Times New Roman" w:cs="Times New Roman"/>
          <w:b/>
          <w:bCs/>
          <w:sz w:val="28"/>
          <w:lang w:val="vi-VN" w:eastAsia="vi-VN"/>
        </w:rPr>
      </w:pPr>
      <w:r w:rsidRPr="004971BC">
        <w:rPr>
          <w:rFonts w:ascii="Times New Roman" w:eastAsia="Arial" w:hAnsi="Times New Roman" w:cs="Times New Roman"/>
          <w:b/>
          <w:bCs/>
          <w:sz w:val="28"/>
          <w:lang w:val="vi-VN" w:eastAsia="vi-VN"/>
        </w:rPr>
        <w:t xml:space="preserve">Động tác quỳ bắn có vật tỳ </w:t>
      </w:r>
    </w:p>
    <w:p w:rsidR="004971BC" w:rsidRPr="004971BC" w:rsidRDefault="004971BC" w:rsidP="004971BC">
      <w:pPr>
        <w:spacing w:after="0" w:line="259" w:lineRule="auto"/>
        <w:jc w:val="both"/>
        <w:rPr>
          <w:rFonts w:ascii="Times New Roman" w:eastAsia="Arial" w:hAnsi="Times New Roman" w:cs="Times New Roman"/>
          <w:sz w:val="28"/>
          <w:lang w:val="vi-VN" w:eastAsia="vi-VN"/>
        </w:rPr>
      </w:pPr>
      <w:r w:rsidRPr="004971BC">
        <w:rPr>
          <w:rFonts w:ascii="Times New Roman" w:eastAsia="Arial" w:hAnsi="Times New Roman" w:cs="Times New Roman"/>
          <w:sz w:val="28"/>
          <w:lang w:val="vi-VN" w:eastAsia="vi-VN"/>
        </w:rPr>
        <w:t xml:space="preserve">Thứ tự khẩu lệnh, động tác cơ bản giống động tác quỳ bắn không có vật tỳ chỉ khác: Khi giương súng đặt nòng súng ở phần khâu đeo dây dúng lên bệ tỳ, hoặc đặt mu bàn tay trái lên vật tỳ để bắn. Miệng nòng súng phải cao hơn vật tỳ hoặc nhô ra phía trước vật tỳ ít nhất 5 cm. Nếu vật tỳ có độ cao vừa phải, tư thế như quỳ bắn không tỳ, khi tỳ súng lên vật tỳ, tay trái có thể tỳ cả cẳng tay hoặc đặt mu bàn tay lên vật tỳ cho vững chắc. Nếu vật tỳ cao, quỳ hai gối xuống đất, ngực áp sát vào thành vật tỳ, khi bề mặt tỳ rộng thì chống cả hai khuỷu tay lên bề mặt của vật tỳ để bắn cho vững chắc.  </w:t>
      </w:r>
    </w:p>
    <w:p w:rsidR="004971BC" w:rsidRPr="004971BC" w:rsidRDefault="004971BC" w:rsidP="004971BC">
      <w:pPr>
        <w:spacing w:after="0" w:line="259" w:lineRule="auto"/>
        <w:jc w:val="both"/>
        <w:rPr>
          <w:rFonts w:ascii="Times New Roman" w:eastAsia="Arial" w:hAnsi="Times New Roman" w:cs="Times New Roman"/>
          <w:sz w:val="28"/>
          <w:lang w:val="vi-VN" w:eastAsia="vi-VN"/>
        </w:rPr>
      </w:pPr>
      <w:r w:rsidRPr="004971BC">
        <w:rPr>
          <w:rFonts w:ascii="Times New Roman" w:eastAsia="Arial" w:hAnsi="Times New Roman" w:cs="Times New Roman"/>
          <w:sz w:val="28"/>
          <w:lang w:val="vi-VN" w:eastAsia="vi-VN"/>
        </w:rPr>
        <w:t xml:space="preserve">Khi bắn ở tư thế quỳ bắn không tỳ súng luôn rung động nên khi giữ súng ổn định thì mạnh dạn từ từ tăng cò kết thúc phát (loạt) bắn, không chờ đến khi súng hết rung động mới kết thúc phát (loạt) bắn.  </w:t>
      </w:r>
    </w:p>
    <w:sectPr w:rsidR="004971BC" w:rsidRPr="004971B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71BC"/>
    <w:rsid w:val="0043771C"/>
    <w:rsid w:val="004971BC"/>
    <w:rsid w:val="00835FB2"/>
    <w:rsid w:val="00DF6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71BC"/>
    <w:pPr>
      <w:spacing w:after="0" w:line="240" w:lineRule="auto"/>
      <w:jc w:val="both"/>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971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1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71BC"/>
    <w:pPr>
      <w:spacing w:after="0" w:line="240" w:lineRule="auto"/>
      <w:jc w:val="both"/>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971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1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mp"/><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487</Words>
  <Characters>2782</Characters>
  <Application>Microsoft Office Word</Application>
  <DocSecurity>0</DocSecurity>
  <Lines>23</Lines>
  <Paragraphs>6</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BÀI 6: LÝ THUYẾT BẮN SÚNG</vt:lpstr>
      <vt:lpstr>    I/ Ngắm Bắn</vt:lpstr>
      <vt:lpstr>    II. Tư thế động tác băn , bắn và thôi bắn súng tiểu liên AK.</vt:lpstr>
      <vt:lpstr>        1. Động tác nằm bắn</vt:lpstr>
      <vt:lpstr>        2. Động tác quỳ bắn súng AK</vt:lpstr>
    </vt:vector>
  </TitlesOfParts>
  <Company/>
  <LinksUpToDate>false</LinksUpToDate>
  <CharactersWithSpaces>3263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5</cp:revision>
  <dcterms:created xsi:type="dcterms:W3CDTF">2024-09-27T07:57:00Z</dcterms:created>
  <dcterms:modified xsi:type="dcterms:W3CDTF">2024-09-28T07:36:00Z</dcterms:modified>
</cp:coreProperties>
</file>