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2"/>
        <w:gridCol w:w="8638"/>
      </w:tblGrid>
      <w:tr w:rsidR="001D47E0" w:rsidRPr="00E8513C" w:rsidTr="00C95F13">
        <w:trPr>
          <w:trHeight w:val="1276"/>
        </w:trPr>
        <w:tc>
          <w:tcPr>
            <w:tcW w:w="5940" w:type="dxa"/>
          </w:tcPr>
          <w:p w:rsidR="001D47E0" w:rsidRPr="00E8513C" w:rsidRDefault="001D47E0" w:rsidP="00C95F13">
            <w:pPr>
              <w:spacing w:before="0" w:after="0"/>
              <w:jc w:val="center"/>
              <w:rPr>
                <w:b/>
                <w:bCs/>
                <w:sz w:val="26"/>
                <w:szCs w:val="26"/>
              </w:rPr>
            </w:pPr>
            <w:r w:rsidRPr="00E8513C">
              <w:rPr>
                <w:b/>
                <w:bCs/>
                <w:sz w:val="26"/>
                <w:szCs w:val="26"/>
              </w:rPr>
              <w:t>TRƯỜNG THPT  NGUYỄN VĂN LINH</w:t>
            </w:r>
          </w:p>
          <w:p w:rsidR="001D47E0" w:rsidRPr="00E8513C" w:rsidRDefault="001D47E0" w:rsidP="00C95F13">
            <w:pPr>
              <w:spacing w:before="0" w:after="0"/>
              <w:jc w:val="center"/>
              <w:rPr>
                <w:b/>
                <w:bCs/>
                <w:sz w:val="26"/>
                <w:szCs w:val="26"/>
              </w:rPr>
            </w:pPr>
            <w:r w:rsidRPr="00E8513C">
              <w:rPr>
                <w:b/>
                <w:bCs/>
                <w:sz w:val="26"/>
                <w:szCs w:val="26"/>
              </w:rPr>
              <w:t>TỔ: HÓA HỌC</w:t>
            </w:r>
          </w:p>
          <w:p w:rsidR="001D47E0" w:rsidRPr="00E8513C" w:rsidRDefault="001D47E0" w:rsidP="00C95F13">
            <w:pPr>
              <w:spacing w:before="0" w:after="0"/>
              <w:rPr>
                <w:b/>
                <w:bCs/>
                <w:sz w:val="26"/>
                <w:szCs w:val="26"/>
              </w:rPr>
            </w:pPr>
            <w:r w:rsidRPr="00E8513C">
              <w:rPr>
                <w:b/>
                <w:bCs/>
                <w:noProof/>
                <w:sz w:val="26"/>
                <w:szCs w:val="26"/>
              </w:rPr>
              <mc:AlternateContent>
                <mc:Choice Requires="wps">
                  <w:drawing>
                    <wp:anchor distT="0" distB="0" distL="114300" distR="114300" simplePos="0" relativeHeight="251660288" behindDoc="0" locked="0" layoutInCell="1" allowOverlap="1" wp14:anchorId="0C1BB52E" wp14:editId="1E025EE2">
                      <wp:simplePos x="0" y="0"/>
                      <wp:positionH relativeFrom="column">
                        <wp:posOffset>972820</wp:posOffset>
                      </wp:positionH>
                      <wp:positionV relativeFrom="paragraph">
                        <wp:posOffset>28575</wp:posOffset>
                      </wp:positionV>
                      <wp:extent cx="17430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6364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6pt,2.25pt" to="21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" strokecolor="#5b9bd5 [3204]" strokeweight=".5pt">
                      <v:stroke joinstyle="miter"/>
                    </v:line>
                  </w:pict>
                </mc:Fallback>
              </mc:AlternateContent>
            </w:r>
          </w:p>
        </w:tc>
        <w:tc>
          <w:tcPr>
            <w:tcW w:w="8944" w:type="dxa"/>
          </w:tcPr>
          <w:p w:rsidR="001D47E0" w:rsidRPr="00E8513C" w:rsidRDefault="001D47E0" w:rsidP="00C95F13">
            <w:pPr>
              <w:spacing w:before="0" w:after="0"/>
              <w:jc w:val="center"/>
              <w:rPr>
                <w:b/>
                <w:bCs/>
                <w:sz w:val="26"/>
                <w:szCs w:val="26"/>
                <w:lang w:val="vi-VN"/>
              </w:rPr>
            </w:pPr>
            <w:r w:rsidRPr="00E8513C">
              <w:rPr>
                <w:b/>
                <w:bCs/>
                <w:sz w:val="26"/>
                <w:szCs w:val="26"/>
              </w:rPr>
              <w:t>CỘNG</w:t>
            </w:r>
            <w:r w:rsidRPr="00E8513C">
              <w:rPr>
                <w:b/>
                <w:bCs/>
                <w:sz w:val="26"/>
                <w:szCs w:val="26"/>
                <w:lang w:val="vi-VN"/>
              </w:rPr>
              <w:t xml:space="preserve"> HÒA XÃ HỘI CHỦ NGHĨA VIỆT NAM</w:t>
            </w:r>
          </w:p>
          <w:p w:rsidR="001D47E0" w:rsidRPr="00E8513C" w:rsidRDefault="001D47E0" w:rsidP="00C95F13">
            <w:pPr>
              <w:spacing w:before="0" w:after="0"/>
              <w:jc w:val="center"/>
              <w:rPr>
                <w:b/>
                <w:bCs/>
                <w:sz w:val="26"/>
                <w:szCs w:val="26"/>
                <w:lang w:val="vi-VN"/>
              </w:rPr>
            </w:pPr>
            <w:r w:rsidRPr="00E8513C">
              <w:rPr>
                <w:noProof/>
                <w:sz w:val="26"/>
                <w:szCs w:val="26"/>
              </w:rPr>
              <mc:AlternateContent>
                <mc:Choice Requires="wps">
                  <w:drawing>
                    <wp:anchor distT="0" distB="0" distL="114300" distR="114300" simplePos="0" relativeHeight="251659264" behindDoc="0" locked="0" layoutInCell="1" allowOverlap="1" wp14:anchorId="5BFECE47" wp14:editId="593C7340">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79E6B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8513C">
              <w:rPr>
                <w:b/>
                <w:bCs/>
                <w:sz w:val="26"/>
                <w:szCs w:val="26"/>
                <w:lang w:val="vi-VN"/>
              </w:rPr>
              <w:t>Độc lập - Tự do - Hạnh phúc</w:t>
            </w:r>
          </w:p>
        </w:tc>
      </w:tr>
    </w:tbl>
    <w:p w:rsidR="001D47E0" w:rsidRPr="00E8513C" w:rsidRDefault="001D47E0" w:rsidP="00DB35F0">
      <w:pPr>
        <w:tabs>
          <w:tab w:val="left" w:pos="6075"/>
        </w:tabs>
        <w:spacing w:before="0" w:after="0"/>
        <w:rPr>
          <w:b/>
          <w:bCs/>
          <w:sz w:val="26"/>
          <w:szCs w:val="26"/>
        </w:rPr>
      </w:pPr>
      <w:r w:rsidRPr="00E8513C">
        <w:rPr>
          <w:b/>
          <w:bCs/>
          <w:sz w:val="26"/>
          <w:szCs w:val="26"/>
        </w:rPr>
        <w:tab/>
      </w:r>
    </w:p>
    <w:p w:rsidR="001D47E0" w:rsidRPr="00E8513C" w:rsidRDefault="001D47E0" w:rsidP="001D47E0">
      <w:pPr>
        <w:spacing w:before="0" w:after="0"/>
        <w:jc w:val="center"/>
        <w:rPr>
          <w:b/>
          <w:bCs/>
          <w:sz w:val="26"/>
          <w:szCs w:val="26"/>
        </w:rPr>
      </w:pPr>
      <w:r w:rsidRPr="00E8513C">
        <w:rPr>
          <w:b/>
          <w:bCs/>
          <w:sz w:val="26"/>
          <w:szCs w:val="26"/>
        </w:rPr>
        <w:t>NỘI DUNG CHƯƠNG TRÌNH</w:t>
      </w:r>
    </w:p>
    <w:p w:rsidR="001D47E0" w:rsidRPr="00E8513C" w:rsidRDefault="001D47E0" w:rsidP="001D47E0">
      <w:pPr>
        <w:spacing w:before="0" w:after="0"/>
        <w:jc w:val="center"/>
        <w:rPr>
          <w:b/>
          <w:bCs/>
        </w:rPr>
      </w:pPr>
      <w:r w:rsidRPr="00E8513C">
        <w:rPr>
          <w:b/>
          <w:bCs/>
          <w:lang w:val="vi-VN"/>
        </w:rPr>
        <w:t>MÔN HỌC/HOẠT ĐỘNG GIÁO DỤC</w:t>
      </w:r>
      <w:r w:rsidRPr="00E8513C">
        <w:rPr>
          <w:b/>
          <w:bCs/>
        </w:rPr>
        <w:t>: HÓA HỌC,</w:t>
      </w:r>
      <w:r w:rsidRPr="00E8513C">
        <w:rPr>
          <w:b/>
          <w:bCs/>
          <w:lang w:val="vi-VN"/>
        </w:rPr>
        <w:t xml:space="preserve"> KHỐI LỚP</w:t>
      </w:r>
      <w:r>
        <w:rPr>
          <w:b/>
          <w:bCs/>
        </w:rPr>
        <w:t>: 11</w:t>
      </w:r>
    </w:p>
    <w:p w:rsidR="001D47E0" w:rsidRPr="00E8513C" w:rsidRDefault="001D47E0" w:rsidP="001D47E0">
      <w:pPr>
        <w:spacing w:before="0" w:after="0"/>
        <w:jc w:val="center"/>
        <w:rPr>
          <w:sz w:val="26"/>
          <w:szCs w:val="26"/>
        </w:rPr>
      </w:pPr>
      <w:r w:rsidRPr="00E8513C">
        <w:rPr>
          <w:sz w:val="26"/>
          <w:szCs w:val="26"/>
        </w:rPr>
        <w:t>(</w:t>
      </w:r>
      <w:r w:rsidRPr="00E8513C">
        <w:rPr>
          <w:sz w:val="26"/>
          <w:szCs w:val="26"/>
          <w:lang w:val="vi-VN"/>
        </w:rPr>
        <w:t>Năm học 20</w:t>
      </w:r>
      <w:r w:rsidRPr="00E8513C">
        <w:rPr>
          <w:sz w:val="26"/>
          <w:szCs w:val="26"/>
        </w:rPr>
        <w:t>23</w:t>
      </w:r>
      <w:r w:rsidRPr="00E8513C">
        <w:rPr>
          <w:sz w:val="26"/>
          <w:szCs w:val="26"/>
          <w:lang w:val="vi-VN"/>
        </w:rPr>
        <w:t xml:space="preserve"> – 20</w:t>
      </w:r>
      <w:r w:rsidRPr="00E8513C">
        <w:rPr>
          <w:sz w:val="26"/>
          <w:szCs w:val="26"/>
        </w:rPr>
        <w:t>24)</w:t>
      </w:r>
    </w:p>
    <w:p w:rsidR="001D47E0" w:rsidRPr="00E8513C" w:rsidRDefault="001D47E0" w:rsidP="001D47E0">
      <w:pPr>
        <w:spacing w:before="0" w:after="0"/>
        <w:jc w:val="center"/>
        <w:rPr>
          <w:rStyle w:val="Emphasis"/>
          <w:sz w:val="26"/>
          <w:szCs w:val="26"/>
        </w:rPr>
      </w:pPr>
      <w:r w:rsidRPr="00E8513C">
        <w:rPr>
          <w:rStyle w:val="Emphasis"/>
          <w:sz w:val="26"/>
          <w:szCs w:val="26"/>
        </w:rPr>
        <w:t>(Kèm theo Kế hoạch số:  105/KH-NVL  ngày  30  tháng 5 năm 2024  của Trường THPT Nguyễn Văn Linh)</w:t>
      </w:r>
    </w:p>
    <w:p w:rsidR="001D47E0" w:rsidRPr="00E8513C" w:rsidRDefault="001D47E0" w:rsidP="001D47E0">
      <w:pPr>
        <w:spacing w:before="0" w:after="0"/>
        <w:jc w:val="center"/>
        <w:rPr>
          <w:rStyle w:val="Emphasis"/>
          <w:sz w:val="26"/>
          <w:szCs w:val="26"/>
        </w:rPr>
      </w:pPr>
    </w:p>
    <w:tbl>
      <w:tblPr>
        <w:tblW w:w="502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878"/>
        <w:gridCol w:w="9638"/>
      </w:tblGrid>
      <w:tr w:rsidR="001D47E0" w:rsidRPr="00FF2E8A" w:rsidTr="001D47E0">
        <w:tc>
          <w:tcPr>
            <w:tcW w:w="326" w:type="pct"/>
            <w:shd w:val="clear" w:color="auto" w:fill="D9E2F3" w:themeFill="accent5" w:themeFillTint="33"/>
            <w:vAlign w:val="center"/>
          </w:tcPr>
          <w:p w:rsidR="001D47E0" w:rsidRPr="008908A6" w:rsidRDefault="001D47E0" w:rsidP="00C95F13">
            <w:pPr>
              <w:widowControl w:val="0"/>
              <w:suppressAutoHyphens/>
              <w:spacing w:before="0" w:after="0" w:line="300" w:lineRule="auto"/>
              <w:jc w:val="center"/>
              <w:rPr>
                <w:b/>
                <w:sz w:val="26"/>
                <w:lang w:val="vi-VN"/>
              </w:rPr>
            </w:pPr>
            <w:r>
              <w:rPr>
                <w:b/>
                <w:sz w:val="26"/>
                <w:lang w:val="vi-VN"/>
              </w:rPr>
              <w:t>STT</w:t>
            </w:r>
          </w:p>
        </w:tc>
        <w:tc>
          <w:tcPr>
            <w:tcW w:w="1341" w:type="pct"/>
            <w:shd w:val="clear" w:color="auto" w:fill="D9E2F3" w:themeFill="accent5" w:themeFillTint="33"/>
            <w:vAlign w:val="center"/>
          </w:tcPr>
          <w:p w:rsidR="001D47E0" w:rsidRPr="001F673C" w:rsidRDefault="001D47E0" w:rsidP="00C95F13">
            <w:pPr>
              <w:widowControl w:val="0"/>
              <w:suppressAutoHyphens/>
              <w:spacing w:before="0" w:after="0" w:line="300" w:lineRule="auto"/>
              <w:jc w:val="center"/>
              <w:rPr>
                <w:b/>
                <w:sz w:val="26"/>
                <w:lang w:val="vi-VN"/>
              </w:rPr>
            </w:pPr>
            <w:r>
              <w:rPr>
                <w:b/>
                <w:sz w:val="26"/>
                <w:lang w:val="vi-VN"/>
              </w:rPr>
              <w:t>Bài học</w:t>
            </w:r>
          </w:p>
        </w:tc>
        <w:tc>
          <w:tcPr>
            <w:tcW w:w="3333" w:type="pct"/>
            <w:shd w:val="clear" w:color="auto" w:fill="D9E2F3" w:themeFill="accent5" w:themeFillTint="33"/>
          </w:tcPr>
          <w:p w:rsidR="001D47E0" w:rsidRPr="00FF2E8A" w:rsidRDefault="001D47E0" w:rsidP="00C95F13">
            <w:pPr>
              <w:widowControl w:val="0"/>
              <w:suppressAutoHyphens/>
              <w:spacing w:before="0" w:after="0" w:line="300" w:lineRule="auto"/>
              <w:jc w:val="center"/>
              <w:rPr>
                <w:b/>
                <w:sz w:val="26"/>
              </w:rPr>
            </w:pPr>
            <w:r w:rsidRPr="00FF2E8A">
              <w:rPr>
                <w:b/>
                <w:sz w:val="26"/>
              </w:rPr>
              <w:t>Yêu cầu cần đạt</w:t>
            </w:r>
          </w:p>
        </w:tc>
      </w:tr>
      <w:tr w:rsidR="001D47E0" w:rsidRPr="007969F4" w:rsidTr="001D47E0">
        <w:trPr>
          <w:trHeight w:val="383"/>
        </w:trPr>
        <w:tc>
          <w:tcPr>
            <w:tcW w:w="5000" w:type="pct"/>
            <w:gridSpan w:val="3"/>
            <w:vAlign w:val="center"/>
          </w:tcPr>
          <w:p w:rsidR="001D47E0" w:rsidRPr="00FF2E8A" w:rsidRDefault="00FC4D24" w:rsidP="001D47E0">
            <w:pPr>
              <w:widowControl w:val="0"/>
              <w:suppressAutoHyphens/>
              <w:spacing w:before="0" w:after="0" w:line="300" w:lineRule="auto"/>
              <w:jc w:val="center"/>
              <w:rPr>
                <w:sz w:val="26"/>
                <w:lang w:val="vi-VN"/>
              </w:rPr>
            </w:pPr>
            <w:r>
              <w:rPr>
                <w:b/>
                <w:bCs/>
                <w:sz w:val="26"/>
                <w:lang w:val="vi-VN"/>
              </w:rPr>
              <w:t>CHỦ ĐỀ</w:t>
            </w:r>
            <w:r w:rsidR="001D47E0" w:rsidRPr="008908A6">
              <w:rPr>
                <w:b/>
                <w:bCs/>
                <w:sz w:val="26"/>
                <w:lang w:val="vi-VN"/>
              </w:rPr>
              <w:t xml:space="preserve"> 1: CÂN BẰNG HOÁ HỌC</w:t>
            </w:r>
          </w:p>
        </w:tc>
      </w:tr>
      <w:tr w:rsidR="001D47E0" w:rsidRPr="007969F4" w:rsidTr="001D47E0">
        <w:trPr>
          <w:trHeight w:val="746"/>
        </w:trPr>
        <w:tc>
          <w:tcPr>
            <w:tcW w:w="326" w:type="pct"/>
            <w:vAlign w:val="center"/>
          </w:tcPr>
          <w:p w:rsidR="001D47E0" w:rsidRPr="008908A6" w:rsidRDefault="001D47E0" w:rsidP="001D47E0">
            <w:pPr>
              <w:widowControl w:val="0"/>
              <w:suppressAutoHyphens/>
              <w:spacing w:before="0" w:after="0" w:line="300" w:lineRule="auto"/>
              <w:jc w:val="center"/>
              <w:rPr>
                <w:b/>
                <w:sz w:val="26"/>
              </w:rPr>
            </w:pPr>
            <w:r w:rsidRPr="008908A6">
              <w:rPr>
                <w:b/>
                <w:sz w:val="26"/>
              </w:rPr>
              <w:t>1</w:t>
            </w:r>
          </w:p>
        </w:tc>
        <w:tc>
          <w:tcPr>
            <w:tcW w:w="1341" w:type="pct"/>
            <w:shd w:val="clear" w:color="auto" w:fill="auto"/>
            <w:vAlign w:val="center"/>
          </w:tcPr>
          <w:p w:rsidR="001D47E0" w:rsidRPr="00185FBC" w:rsidRDefault="001D47E0" w:rsidP="001D47E0">
            <w:pPr>
              <w:widowControl w:val="0"/>
              <w:suppressAutoHyphens/>
              <w:spacing w:before="0" w:after="0" w:line="300" w:lineRule="auto"/>
              <w:rPr>
                <w:sz w:val="26"/>
              </w:rPr>
            </w:pPr>
            <w:r w:rsidRPr="00F344B7">
              <w:rPr>
                <w:sz w:val="26"/>
                <w:lang w:val="vi-VN"/>
              </w:rPr>
              <w:t>Khái niệm về cân bằng</w:t>
            </w:r>
            <w:r>
              <w:rPr>
                <w:sz w:val="26"/>
              </w:rPr>
              <w:t xml:space="preserve"> </w:t>
            </w:r>
            <w:r w:rsidRPr="00F344B7">
              <w:rPr>
                <w:sz w:val="26"/>
                <w:lang w:val="vi-VN"/>
              </w:rPr>
              <w:t>hoá học</w:t>
            </w:r>
            <w:r>
              <w:rPr>
                <w:sz w:val="26"/>
              </w:rPr>
              <w:t xml:space="preserve"> </w:t>
            </w:r>
          </w:p>
        </w:tc>
        <w:tc>
          <w:tcPr>
            <w:tcW w:w="3333" w:type="pct"/>
            <w:shd w:val="clear" w:color="auto" w:fill="auto"/>
            <w:vAlign w:val="center"/>
          </w:tcPr>
          <w:p w:rsidR="001D47E0" w:rsidRPr="00F344B7" w:rsidRDefault="001D47E0" w:rsidP="001D47E0">
            <w:pPr>
              <w:widowControl w:val="0"/>
              <w:suppressAutoHyphens/>
              <w:spacing w:before="0" w:after="0" w:line="300" w:lineRule="auto"/>
              <w:jc w:val="both"/>
              <w:rPr>
                <w:spacing w:val="-8"/>
                <w:sz w:val="26"/>
                <w:lang w:val="vi-VN"/>
              </w:rPr>
            </w:pPr>
            <w:r w:rsidRPr="00F344B7">
              <w:rPr>
                <w:sz w:val="26"/>
                <w:lang w:val="vi-VN"/>
              </w:rPr>
              <w:t xml:space="preserve">– </w:t>
            </w:r>
            <w:r w:rsidRPr="00F344B7">
              <w:rPr>
                <w:spacing w:val="-8"/>
                <w:sz w:val="26"/>
                <w:lang w:val="vi-VN"/>
              </w:rPr>
              <w:t>Trình bày được khái niệm phản ứng thuận nghịch và trạng thái cân bằng của một phản ứng thuận nghịch.</w:t>
            </w:r>
          </w:p>
          <w:p w:rsidR="001D47E0" w:rsidRPr="00FF2E8A" w:rsidRDefault="001D47E0" w:rsidP="001D47E0">
            <w:pPr>
              <w:widowControl w:val="0"/>
              <w:suppressAutoHyphens/>
              <w:spacing w:before="0" w:after="0" w:line="300" w:lineRule="auto"/>
              <w:jc w:val="both"/>
              <w:rPr>
                <w:sz w:val="26"/>
                <w:lang w:val="vi-VN"/>
              </w:rPr>
            </w:pPr>
            <w:r w:rsidRPr="00F344B7">
              <w:rPr>
                <w:sz w:val="26"/>
                <w:lang w:val="vi-VN"/>
              </w:rPr>
              <w:t>– Viết được biểu thức hằng số cân bằng (K</w:t>
            </w:r>
            <w:r w:rsidRPr="00F344B7">
              <w:rPr>
                <w:sz w:val="26"/>
                <w:vertAlign w:val="subscript"/>
                <w:lang w:val="vi-VN"/>
              </w:rPr>
              <w:t>C</w:t>
            </w:r>
            <w:r w:rsidRPr="00F344B7">
              <w:rPr>
                <w:sz w:val="26"/>
                <w:lang w:val="vi-VN"/>
              </w:rPr>
              <w:t>) của một phản ứng thuận nghịch.</w:t>
            </w:r>
          </w:p>
          <w:p w:rsidR="001D47E0" w:rsidRPr="00F344B7" w:rsidRDefault="001D47E0" w:rsidP="001D47E0">
            <w:pPr>
              <w:widowControl w:val="0"/>
              <w:suppressAutoHyphens/>
              <w:spacing w:before="0" w:after="0" w:line="300" w:lineRule="auto"/>
              <w:jc w:val="both"/>
              <w:rPr>
                <w:b/>
                <w:sz w:val="26"/>
                <w:lang w:val="vi-VN"/>
              </w:rPr>
            </w:pPr>
            <w:r w:rsidRPr="00F344B7">
              <w:rPr>
                <w:sz w:val="26"/>
                <w:lang w:val="vi-VN"/>
              </w:rPr>
              <w:t>– Thực hiện được thí nghiệm nghiên cứu ảnh hưởng của nhiệt độ tới chuyển dịch cân bằng:</w:t>
            </w:r>
          </w:p>
          <w:p w:rsidR="001D47E0" w:rsidRPr="00F344B7" w:rsidRDefault="001D47E0" w:rsidP="001D47E0">
            <w:pPr>
              <w:widowControl w:val="0"/>
              <w:suppressAutoHyphens/>
              <w:spacing w:before="0" w:after="0" w:line="300" w:lineRule="auto"/>
              <w:ind w:firstLine="227"/>
              <w:jc w:val="both"/>
              <w:rPr>
                <w:sz w:val="26"/>
                <w:vertAlign w:val="subscript"/>
                <w:lang w:val="pt-BR"/>
              </w:rPr>
            </w:pPr>
            <w:r w:rsidRPr="00F344B7">
              <w:rPr>
                <w:sz w:val="26"/>
              </w:rPr>
              <w:t>(1) Phản ứng: 2NO</w:t>
            </w:r>
            <w:r w:rsidRPr="00F344B7">
              <w:rPr>
                <w:sz w:val="26"/>
                <w:vertAlign w:val="subscript"/>
              </w:rPr>
              <w:t>2</w:t>
            </w:r>
            <w:r w:rsidRPr="00F344B7">
              <w:rPr>
                <w:sz w:val="26"/>
                <w:lang w:val="pt-BR"/>
              </w:rPr>
              <w:t xml:space="preserve"> </w:t>
            </w:r>
            <w:r w:rsidRPr="00F344B7">
              <w:rPr>
                <w:position w:val="-10"/>
                <w:sz w:val="26"/>
                <w:lang w:val="pt-BR"/>
              </w:rPr>
              <w:object w:dxaOrig="499" w:dyaOrig="440" w14:anchorId="0C1A1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1.75pt" o:ole="">
                  <v:imagedata r:id="rId5" o:title=""/>
                </v:shape>
                <o:OLEObject Type="Embed" ProgID="Equation.DSMT4" ShapeID="_x0000_i1025" DrawAspect="Content" ObjectID="_1780331583" r:id="rId6"/>
              </w:object>
            </w:r>
            <w:r w:rsidRPr="00F344B7">
              <w:rPr>
                <w:sz w:val="26"/>
                <w:lang w:val="pt-BR"/>
              </w:rPr>
              <w:t xml:space="preserve"> N</w:t>
            </w:r>
            <w:r w:rsidRPr="00F344B7">
              <w:rPr>
                <w:sz w:val="26"/>
                <w:vertAlign w:val="subscript"/>
                <w:lang w:val="pt-BR"/>
              </w:rPr>
              <w:t>2</w:t>
            </w:r>
            <w:r w:rsidRPr="00F344B7">
              <w:rPr>
                <w:sz w:val="26"/>
                <w:lang w:val="pt-BR"/>
              </w:rPr>
              <w:t>O</w:t>
            </w:r>
            <w:r w:rsidRPr="00F344B7">
              <w:rPr>
                <w:sz w:val="26"/>
                <w:vertAlign w:val="subscript"/>
                <w:lang w:val="pt-BR"/>
              </w:rPr>
              <w:t xml:space="preserve">4 </w:t>
            </w:r>
          </w:p>
          <w:p w:rsidR="001D47E0" w:rsidRPr="00F344B7" w:rsidRDefault="001D47E0" w:rsidP="001D47E0">
            <w:pPr>
              <w:widowControl w:val="0"/>
              <w:suppressAutoHyphens/>
              <w:spacing w:before="0" w:after="0" w:line="300" w:lineRule="auto"/>
              <w:ind w:firstLine="227"/>
              <w:jc w:val="both"/>
              <w:rPr>
                <w:sz w:val="26"/>
              </w:rPr>
            </w:pPr>
            <w:r w:rsidRPr="00F344B7">
              <w:rPr>
                <w:sz w:val="26"/>
              </w:rPr>
              <w:t>(2) Phản ứng thuỷ phân sodium acetate.</w:t>
            </w:r>
          </w:p>
          <w:p w:rsidR="001D47E0" w:rsidRPr="00FF2E8A" w:rsidRDefault="001D47E0" w:rsidP="001D47E0">
            <w:pPr>
              <w:widowControl w:val="0"/>
              <w:suppressAutoHyphens/>
              <w:spacing w:before="0" w:after="0" w:line="300" w:lineRule="auto"/>
              <w:jc w:val="both"/>
              <w:rPr>
                <w:sz w:val="26"/>
                <w:lang w:val="vi-VN"/>
              </w:rPr>
            </w:pPr>
            <w:r w:rsidRPr="00F344B7">
              <w:rPr>
                <w:sz w:val="26"/>
                <w:lang w:val="vi-VN"/>
              </w:rPr>
              <w:t>– Vận dụng được nguyên lí chuyển dịch cân bằng Le Chatelier để giải thích ảnh hưởng của nhiệt độ, nồng độ, áp suất đến cân bằng hoá học.</w:t>
            </w:r>
          </w:p>
        </w:tc>
      </w:tr>
      <w:tr w:rsidR="001D47E0" w:rsidRPr="007969F4" w:rsidTr="001D47E0">
        <w:trPr>
          <w:trHeight w:val="1699"/>
        </w:trPr>
        <w:tc>
          <w:tcPr>
            <w:tcW w:w="326" w:type="pct"/>
            <w:vAlign w:val="center"/>
          </w:tcPr>
          <w:p w:rsidR="001D47E0" w:rsidRPr="008908A6" w:rsidRDefault="00C01070" w:rsidP="001D47E0">
            <w:pPr>
              <w:widowControl w:val="0"/>
              <w:suppressAutoHyphens/>
              <w:spacing w:before="0" w:after="0" w:line="300" w:lineRule="auto"/>
              <w:jc w:val="center"/>
              <w:rPr>
                <w:b/>
                <w:sz w:val="26"/>
              </w:rPr>
            </w:pPr>
            <w:r>
              <w:rPr>
                <w:b/>
                <w:sz w:val="26"/>
                <w:lang w:val="vi-VN"/>
              </w:rPr>
              <w:t>2</w:t>
            </w:r>
          </w:p>
        </w:tc>
        <w:tc>
          <w:tcPr>
            <w:tcW w:w="1341" w:type="pct"/>
            <w:shd w:val="clear" w:color="auto" w:fill="auto"/>
            <w:vAlign w:val="center"/>
          </w:tcPr>
          <w:p w:rsidR="001D47E0" w:rsidRPr="00FF2E8A" w:rsidRDefault="001D47E0" w:rsidP="001D47E0">
            <w:pPr>
              <w:widowControl w:val="0"/>
              <w:suppressAutoHyphens/>
              <w:spacing w:before="0" w:after="0" w:line="300" w:lineRule="auto"/>
              <w:rPr>
                <w:sz w:val="26"/>
                <w:lang w:val="vi-VN"/>
              </w:rPr>
            </w:pPr>
            <w:r w:rsidRPr="00F344B7">
              <w:rPr>
                <w:sz w:val="26"/>
              </w:rPr>
              <w:t>Cân bằng trong dung dịch nước</w:t>
            </w:r>
            <w:r w:rsidR="00C01070">
              <w:rPr>
                <w:sz w:val="26"/>
              </w:rPr>
              <w:t xml:space="preserve"> </w:t>
            </w:r>
          </w:p>
        </w:tc>
        <w:tc>
          <w:tcPr>
            <w:tcW w:w="3333" w:type="pct"/>
            <w:shd w:val="clear" w:color="auto" w:fill="auto"/>
            <w:vAlign w:val="center"/>
          </w:tcPr>
          <w:p w:rsidR="001D47E0" w:rsidRPr="007969F4" w:rsidRDefault="001D47E0" w:rsidP="001D47E0">
            <w:pPr>
              <w:widowControl w:val="0"/>
              <w:suppressAutoHyphens/>
              <w:spacing w:before="0" w:after="0" w:line="300" w:lineRule="auto"/>
              <w:jc w:val="both"/>
              <w:rPr>
                <w:sz w:val="26"/>
                <w:lang w:val="vi-VN"/>
              </w:rPr>
            </w:pPr>
            <w:r w:rsidRPr="007969F4">
              <w:rPr>
                <w:sz w:val="26"/>
                <w:lang w:val="vi-VN"/>
              </w:rPr>
              <w:t>– Nêu được khái niệm sự điện li, chất điện li, chất không điện li.</w:t>
            </w:r>
          </w:p>
          <w:p w:rsidR="001D47E0" w:rsidRPr="00F344B7" w:rsidRDefault="001D47E0" w:rsidP="001D47E0">
            <w:pPr>
              <w:widowControl w:val="0"/>
              <w:suppressAutoHyphens/>
              <w:spacing w:before="0" w:after="0" w:line="300" w:lineRule="auto"/>
              <w:jc w:val="both"/>
              <w:rPr>
                <w:sz w:val="26"/>
              </w:rPr>
            </w:pPr>
            <w:r w:rsidRPr="00F344B7">
              <w:rPr>
                <w:sz w:val="26"/>
              </w:rPr>
              <w:t>– Trình bày được thuyết Brønsted – Lowry về acid – base.</w:t>
            </w:r>
          </w:p>
          <w:p w:rsidR="001D47E0" w:rsidRPr="00F344B7" w:rsidRDefault="001D47E0" w:rsidP="001D47E0">
            <w:pPr>
              <w:widowControl w:val="0"/>
              <w:suppressAutoHyphens/>
              <w:spacing w:before="0" w:after="0" w:line="300" w:lineRule="auto"/>
              <w:jc w:val="both"/>
              <w:rPr>
                <w:sz w:val="26"/>
              </w:rPr>
            </w:pPr>
            <w:r w:rsidRPr="00F344B7">
              <w:rPr>
                <w:sz w:val="26"/>
              </w:rPr>
              <w:t>– Nêu được khái niệm và ý nghĩa của pH trong thực tiễn (liên hệ giá trị pH ở các bộ phận trong cơ thể với sức khoẻ con người, pH của đất, nước tới sự phát triển của động thực vật,</w:t>
            </w:r>
            <w:r>
              <w:rPr>
                <w:sz w:val="26"/>
                <w:lang w:val="vi-VN"/>
              </w:rPr>
              <w:t xml:space="preserve"> </w:t>
            </w:r>
            <w:r w:rsidRPr="00F344B7">
              <w:rPr>
                <w:sz w:val="26"/>
              </w:rPr>
              <w:t>...).</w:t>
            </w:r>
          </w:p>
          <w:p w:rsidR="001D47E0" w:rsidRPr="00783174" w:rsidRDefault="001D47E0" w:rsidP="001D47E0">
            <w:pPr>
              <w:widowControl w:val="0"/>
              <w:suppressAutoHyphens/>
              <w:spacing w:before="0" w:after="0" w:line="300" w:lineRule="auto"/>
              <w:jc w:val="both"/>
              <w:rPr>
                <w:sz w:val="26"/>
                <w:lang w:val="vi-VN"/>
              </w:rPr>
            </w:pPr>
            <w:r w:rsidRPr="00F344B7">
              <w:rPr>
                <w:sz w:val="26"/>
              </w:rPr>
              <w:t xml:space="preserve">– Viết được biểu thức tính pH (pH = </w:t>
            </w:r>
            <w:r w:rsidRPr="00F344B7">
              <w:rPr>
                <w:sz w:val="26"/>
                <w:shd w:val="clear" w:color="auto" w:fill="FFFFFF"/>
                <w:lang w:val="vi-VN"/>
              </w:rPr>
              <w:t>–</w:t>
            </w:r>
            <w:r w:rsidRPr="00F344B7">
              <w:rPr>
                <w:sz w:val="26"/>
              </w:rPr>
              <w:t>lg[H</w:t>
            </w:r>
            <w:r w:rsidRPr="00F344B7">
              <w:rPr>
                <w:sz w:val="26"/>
                <w:vertAlign w:val="superscript"/>
              </w:rPr>
              <w:t>+</w:t>
            </w:r>
            <w:r w:rsidRPr="00F344B7">
              <w:rPr>
                <w:sz w:val="26"/>
              </w:rPr>
              <w:t>] hoặc [H</w:t>
            </w:r>
            <w:r w:rsidRPr="00F344B7">
              <w:rPr>
                <w:sz w:val="26"/>
                <w:vertAlign w:val="superscript"/>
              </w:rPr>
              <w:t>+</w:t>
            </w:r>
            <w:r w:rsidRPr="00F344B7">
              <w:rPr>
                <w:sz w:val="26"/>
              </w:rPr>
              <w:t>] = 10</w:t>
            </w:r>
            <w:r w:rsidRPr="00F344B7">
              <w:rPr>
                <w:sz w:val="26"/>
                <w:vertAlign w:val="superscript"/>
              </w:rPr>
              <w:t>–pH</w:t>
            </w:r>
            <w:r w:rsidRPr="00F344B7">
              <w:rPr>
                <w:sz w:val="26"/>
              </w:rPr>
              <w:t>) và biết cách sử dụng các chất chỉ thị để xác định pH (môi trường acid, base, trung tính) bằng các chất chỉ thị phổ biến như giấy chỉ thị màu, quỳ tím, phenolphthalein,</w:t>
            </w:r>
            <w:r>
              <w:rPr>
                <w:sz w:val="26"/>
                <w:lang w:val="vi-VN"/>
              </w:rPr>
              <w:t xml:space="preserve"> </w:t>
            </w:r>
            <w:r w:rsidRPr="00F344B7">
              <w:rPr>
                <w:sz w:val="26"/>
              </w:rPr>
              <w:t xml:space="preserve">... </w:t>
            </w:r>
            <w:r>
              <w:rPr>
                <w:sz w:val="26"/>
                <w:lang w:val="vi-VN"/>
              </w:rPr>
              <w:t xml:space="preserve"> </w:t>
            </w:r>
          </w:p>
          <w:p w:rsidR="001D47E0" w:rsidRPr="007969F4" w:rsidRDefault="001D47E0" w:rsidP="001D47E0">
            <w:pPr>
              <w:widowControl w:val="0"/>
              <w:suppressAutoHyphens/>
              <w:spacing w:before="0" w:after="0" w:line="300" w:lineRule="auto"/>
              <w:jc w:val="both"/>
              <w:rPr>
                <w:sz w:val="26"/>
                <w:lang w:val="vi-VN"/>
              </w:rPr>
            </w:pPr>
            <w:r w:rsidRPr="007969F4">
              <w:rPr>
                <w:sz w:val="26"/>
                <w:lang w:val="vi-VN"/>
              </w:rPr>
              <w:t>– Nêu được nguyên tắc xác định nồng độ acid, base mạnh bằng phương pháp chuẩn độ.</w:t>
            </w:r>
          </w:p>
          <w:p w:rsidR="001D47E0" w:rsidRPr="007969F4" w:rsidRDefault="001D47E0" w:rsidP="001D47E0">
            <w:pPr>
              <w:widowControl w:val="0"/>
              <w:suppressAutoHyphens/>
              <w:spacing w:before="0" w:after="0" w:line="300" w:lineRule="auto"/>
              <w:jc w:val="both"/>
              <w:rPr>
                <w:sz w:val="26"/>
                <w:lang w:val="vi-VN"/>
              </w:rPr>
            </w:pPr>
            <w:r w:rsidRPr="007969F4">
              <w:rPr>
                <w:sz w:val="26"/>
                <w:lang w:val="vi-VN"/>
              </w:rPr>
              <w:t xml:space="preserve">– Thực hiện được thí nghiệm chuẩn độ acid – base: Chuẩn độ dung dịch base mạnh (sodium </w:t>
            </w:r>
            <w:r w:rsidRPr="007969F4">
              <w:rPr>
                <w:sz w:val="26"/>
                <w:lang w:val="vi-VN"/>
              </w:rPr>
              <w:lastRenderedPageBreak/>
              <w:t>hydroxide) bằng acid mạnh (hydrochloric acid).</w:t>
            </w:r>
          </w:p>
          <w:p w:rsidR="001D47E0" w:rsidRPr="007969F4" w:rsidRDefault="001D47E0" w:rsidP="001D47E0">
            <w:pPr>
              <w:widowControl w:val="0"/>
              <w:suppressAutoHyphens/>
              <w:spacing w:before="0" w:after="0" w:line="300" w:lineRule="auto"/>
              <w:jc w:val="both"/>
              <w:rPr>
                <w:sz w:val="26"/>
                <w:lang w:val="vi-VN"/>
              </w:rPr>
            </w:pPr>
            <w:r w:rsidRPr="007969F4">
              <w:rPr>
                <w:sz w:val="26"/>
                <w:lang w:val="vi-VN"/>
              </w:rPr>
              <w:t>– Trình bày được ý nghĩa thực tiễn cân bằng trong dung dịch nước của ion Al</w:t>
            </w:r>
            <w:r w:rsidRPr="007969F4">
              <w:rPr>
                <w:sz w:val="26"/>
                <w:vertAlign w:val="superscript"/>
                <w:lang w:val="vi-VN"/>
              </w:rPr>
              <w:t>3+</w:t>
            </w:r>
            <w:r w:rsidRPr="007969F4">
              <w:rPr>
                <w:sz w:val="26"/>
                <w:lang w:val="vi-VN"/>
              </w:rPr>
              <w:t>, Fe</w:t>
            </w:r>
            <w:r w:rsidRPr="007969F4">
              <w:rPr>
                <w:sz w:val="26"/>
                <w:vertAlign w:val="superscript"/>
                <w:lang w:val="vi-VN"/>
              </w:rPr>
              <w:t>3+</w:t>
            </w:r>
            <w:r w:rsidRPr="007969F4">
              <w:rPr>
                <w:sz w:val="26"/>
                <w:lang w:val="vi-VN"/>
              </w:rPr>
              <w:t xml:space="preserve"> và </w:t>
            </w:r>
            <w:r w:rsidRPr="00F344B7">
              <w:rPr>
                <w:position w:val="-12"/>
                <w:sz w:val="26"/>
              </w:rPr>
              <w:object w:dxaOrig="720" w:dyaOrig="420">
                <v:shape id="_x0000_i1027" type="#_x0000_t75" style="width:36pt;height:21pt" o:ole="">
                  <v:imagedata r:id="rId7" o:title=""/>
                </v:shape>
                <o:OLEObject Type="Embed" ProgID="Equation.DSMT4" ShapeID="_x0000_i1027" DrawAspect="Content" ObjectID="_1780331584" r:id="rId8"/>
              </w:object>
            </w:r>
          </w:p>
        </w:tc>
      </w:tr>
      <w:tr w:rsidR="00C01070" w:rsidRPr="007969F4" w:rsidTr="00C01070">
        <w:trPr>
          <w:trHeight w:val="546"/>
        </w:trPr>
        <w:tc>
          <w:tcPr>
            <w:tcW w:w="5000" w:type="pct"/>
            <w:gridSpan w:val="3"/>
            <w:vAlign w:val="center"/>
          </w:tcPr>
          <w:p w:rsidR="00C01070" w:rsidRPr="007969F4" w:rsidRDefault="00FC4D24" w:rsidP="00C01070">
            <w:pPr>
              <w:widowControl w:val="0"/>
              <w:suppressAutoHyphens/>
              <w:spacing w:before="0" w:after="0" w:line="300" w:lineRule="auto"/>
              <w:jc w:val="center"/>
              <w:rPr>
                <w:sz w:val="26"/>
                <w:lang w:val="vi-VN"/>
              </w:rPr>
            </w:pPr>
            <w:r>
              <w:rPr>
                <w:b/>
                <w:bCs/>
                <w:sz w:val="26"/>
                <w:lang w:val="vi-VN"/>
              </w:rPr>
              <w:lastRenderedPageBreak/>
              <w:t>CHỦ ĐỀ</w:t>
            </w:r>
            <w:r w:rsidR="00C01070">
              <w:rPr>
                <w:b/>
                <w:bCs/>
                <w:sz w:val="26"/>
                <w:lang w:val="vi-VN"/>
              </w:rPr>
              <w:t xml:space="preserve"> 2: </w:t>
            </w:r>
            <w:r w:rsidR="00C01070" w:rsidRPr="008908A6">
              <w:rPr>
                <w:b/>
                <w:bCs/>
                <w:sz w:val="26"/>
                <w:lang w:val="pt-BR"/>
              </w:rPr>
              <w:t>NITROGEN VÀ SULFUR</w:t>
            </w:r>
          </w:p>
        </w:tc>
      </w:tr>
      <w:tr w:rsidR="001D47E0" w:rsidRPr="007969F4" w:rsidTr="001D47E0">
        <w:tc>
          <w:tcPr>
            <w:tcW w:w="326" w:type="pct"/>
            <w:vAlign w:val="center"/>
          </w:tcPr>
          <w:p w:rsidR="001D47E0" w:rsidRPr="007969F4" w:rsidRDefault="00C01070" w:rsidP="001D47E0">
            <w:pPr>
              <w:widowControl w:val="0"/>
              <w:suppressAutoHyphens/>
              <w:spacing w:before="0" w:after="0" w:line="300" w:lineRule="auto"/>
              <w:jc w:val="center"/>
              <w:rPr>
                <w:b/>
                <w:sz w:val="26"/>
                <w:lang w:val="vi-VN"/>
              </w:rPr>
            </w:pPr>
            <w:r>
              <w:rPr>
                <w:b/>
                <w:sz w:val="26"/>
                <w:lang w:val="vi-VN"/>
              </w:rPr>
              <w:t>3</w:t>
            </w:r>
          </w:p>
        </w:tc>
        <w:tc>
          <w:tcPr>
            <w:tcW w:w="1341" w:type="pct"/>
            <w:shd w:val="clear" w:color="auto" w:fill="auto"/>
            <w:vAlign w:val="center"/>
          </w:tcPr>
          <w:p w:rsidR="001D47E0" w:rsidRPr="00FF2E8A" w:rsidRDefault="001D47E0" w:rsidP="001D47E0">
            <w:pPr>
              <w:widowControl w:val="0"/>
              <w:suppressAutoHyphens/>
              <w:spacing w:before="0" w:after="0" w:line="300" w:lineRule="auto"/>
              <w:rPr>
                <w:sz w:val="26"/>
                <w:lang w:val="vi-VN"/>
              </w:rPr>
            </w:pPr>
            <w:r w:rsidRPr="00F344B7">
              <w:rPr>
                <w:sz w:val="26"/>
              </w:rPr>
              <w:t>Đơn chất nitơ (nitrogen)</w:t>
            </w:r>
            <w:r w:rsidR="00C01070">
              <w:rPr>
                <w:sz w:val="26"/>
              </w:rPr>
              <w:t xml:space="preserve"> </w:t>
            </w:r>
          </w:p>
        </w:tc>
        <w:tc>
          <w:tcPr>
            <w:tcW w:w="3333" w:type="pct"/>
            <w:shd w:val="clear" w:color="auto" w:fill="auto"/>
            <w:vAlign w:val="center"/>
          </w:tcPr>
          <w:p w:rsidR="001D47E0" w:rsidRPr="007969F4" w:rsidRDefault="001D47E0" w:rsidP="001D47E0">
            <w:pPr>
              <w:widowControl w:val="0"/>
              <w:suppressAutoHyphens/>
              <w:spacing w:before="0" w:after="0" w:line="300" w:lineRule="auto"/>
              <w:jc w:val="both"/>
              <w:rPr>
                <w:sz w:val="26"/>
                <w:lang w:val="vi-VN"/>
              </w:rPr>
            </w:pPr>
            <w:r w:rsidRPr="007969F4">
              <w:rPr>
                <w:sz w:val="26"/>
                <w:lang w:val="vi-VN"/>
              </w:rPr>
              <w:t>– Phát biểu được trạng thái tự nhiên của nguyên tố nitrogen.</w:t>
            </w:r>
          </w:p>
          <w:p w:rsidR="001D47E0" w:rsidRPr="007969F4" w:rsidRDefault="001D47E0" w:rsidP="001D47E0">
            <w:pPr>
              <w:widowControl w:val="0"/>
              <w:suppressAutoHyphens/>
              <w:spacing w:before="0" w:after="0" w:line="300" w:lineRule="auto"/>
              <w:jc w:val="both"/>
              <w:rPr>
                <w:sz w:val="26"/>
                <w:lang w:val="vi-VN"/>
              </w:rPr>
            </w:pPr>
            <w:r w:rsidRPr="007969F4">
              <w:rPr>
                <w:sz w:val="26"/>
                <w:lang w:val="vi-VN"/>
              </w:rPr>
              <w:t>– Giải thích được tính trơ của đơn chất nitơ ở nhiệt độ thường thông qua liên kết và giá trị năng lượng liên kết.</w:t>
            </w:r>
          </w:p>
          <w:p w:rsidR="001D47E0" w:rsidRPr="007969F4" w:rsidRDefault="001D47E0" w:rsidP="001D47E0">
            <w:pPr>
              <w:widowControl w:val="0"/>
              <w:suppressAutoHyphens/>
              <w:spacing w:before="0" w:after="0" w:line="300" w:lineRule="auto"/>
              <w:jc w:val="both"/>
              <w:rPr>
                <w:sz w:val="26"/>
                <w:lang w:val="vi-VN"/>
              </w:rPr>
            </w:pPr>
            <w:r w:rsidRPr="007969F4">
              <w:rPr>
                <w:sz w:val="26"/>
                <w:lang w:val="vi-VN"/>
              </w:rPr>
              <w:t>– Trình bày được sự hoạt động của đơn chất nitơ ở nhiệt độ cao đối với hydrogen, oxygen. Liên hệ được quá trình tạo và cung cấp nitrate (nitrat) cho đất từ nước mưa.</w:t>
            </w:r>
          </w:p>
          <w:p w:rsidR="001D47E0" w:rsidRPr="007969F4" w:rsidRDefault="001D47E0" w:rsidP="001D47E0">
            <w:pPr>
              <w:spacing w:before="0" w:after="0" w:line="300" w:lineRule="auto"/>
              <w:jc w:val="both"/>
              <w:rPr>
                <w:sz w:val="26"/>
                <w:lang w:val="vi-VN"/>
              </w:rPr>
            </w:pPr>
            <w:r w:rsidRPr="007969F4">
              <w:rPr>
                <w:sz w:val="26"/>
                <w:lang w:val="vi-VN"/>
              </w:rPr>
              <w:t>– Giải thích được các ứng dụng của đơn chất nitơ khí và lỏng trong sản xuất, trong hoạt động nghiên cứu.</w:t>
            </w:r>
          </w:p>
        </w:tc>
      </w:tr>
      <w:tr w:rsidR="001D47E0" w:rsidRPr="00FF2E8A" w:rsidTr="001D47E0">
        <w:tc>
          <w:tcPr>
            <w:tcW w:w="326" w:type="pct"/>
            <w:vAlign w:val="center"/>
          </w:tcPr>
          <w:p w:rsidR="001D47E0" w:rsidRPr="008908A6" w:rsidRDefault="00C01070" w:rsidP="001D47E0">
            <w:pPr>
              <w:widowControl w:val="0"/>
              <w:suppressAutoHyphens/>
              <w:spacing w:before="0" w:after="0" w:line="300" w:lineRule="auto"/>
              <w:jc w:val="center"/>
              <w:rPr>
                <w:b/>
                <w:sz w:val="26"/>
              </w:rPr>
            </w:pPr>
            <w:r>
              <w:rPr>
                <w:b/>
                <w:sz w:val="26"/>
              </w:rPr>
              <w:t>4</w:t>
            </w:r>
          </w:p>
        </w:tc>
        <w:tc>
          <w:tcPr>
            <w:tcW w:w="1341" w:type="pct"/>
            <w:shd w:val="clear" w:color="auto" w:fill="auto"/>
            <w:vAlign w:val="center"/>
          </w:tcPr>
          <w:p w:rsidR="001D47E0" w:rsidRPr="00F344B7" w:rsidRDefault="001D47E0" w:rsidP="001D47E0">
            <w:pPr>
              <w:widowControl w:val="0"/>
              <w:suppressAutoHyphens/>
              <w:spacing w:before="0" w:after="0" w:line="300" w:lineRule="auto"/>
              <w:rPr>
                <w:sz w:val="26"/>
              </w:rPr>
            </w:pPr>
            <w:r w:rsidRPr="00F344B7">
              <w:rPr>
                <w:sz w:val="26"/>
              </w:rPr>
              <w:t>Ammonia và một số hợp chất ammonium</w:t>
            </w:r>
          </w:p>
        </w:tc>
        <w:tc>
          <w:tcPr>
            <w:tcW w:w="3333" w:type="pct"/>
            <w:shd w:val="clear" w:color="auto" w:fill="auto"/>
            <w:vAlign w:val="center"/>
          </w:tcPr>
          <w:p w:rsidR="001D47E0" w:rsidRPr="00F344B7" w:rsidRDefault="001D47E0" w:rsidP="001D47E0">
            <w:pPr>
              <w:widowControl w:val="0"/>
              <w:suppressAutoHyphens/>
              <w:spacing w:before="0" w:after="0" w:line="300" w:lineRule="auto"/>
              <w:jc w:val="both"/>
              <w:rPr>
                <w:sz w:val="26"/>
              </w:rPr>
            </w:pPr>
            <w:r w:rsidRPr="00F344B7">
              <w:rPr>
                <w:sz w:val="26"/>
              </w:rPr>
              <w:t>– Mô tả được công thức Lewis và hình học của phân tử ammonia.</w:t>
            </w:r>
          </w:p>
          <w:p w:rsidR="001D47E0" w:rsidRPr="00F344B7" w:rsidRDefault="001D47E0" w:rsidP="001D47E0">
            <w:pPr>
              <w:widowControl w:val="0"/>
              <w:tabs>
                <w:tab w:val="left" w:pos="6721"/>
              </w:tabs>
              <w:suppressAutoHyphens/>
              <w:spacing w:before="0" w:after="0" w:line="300" w:lineRule="auto"/>
              <w:jc w:val="both"/>
              <w:rPr>
                <w:sz w:val="26"/>
              </w:rPr>
            </w:pPr>
            <w:r w:rsidRPr="00F344B7">
              <w:rPr>
                <w:sz w:val="26"/>
              </w:rPr>
              <w:t>– Dựa vào đặc điểm cấu tạo của phân tử ammonia, giải thích được tính chất vật lí (tính tan), tính chất hoá học (tính base, tính khử). Viết được phương trình hoá học minh hoạ.</w:t>
            </w:r>
          </w:p>
          <w:p w:rsidR="001D47E0" w:rsidRPr="00F344B7" w:rsidRDefault="001D47E0" w:rsidP="001D47E0">
            <w:pPr>
              <w:widowControl w:val="0"/>
              <w:tabs>
                <w:tab w:val="left" w:pos="6721"/>
              </w:tabs>
              <w:suppressAutoHyphens/>
              <w:spacing w:before="0" w:after="0" w:line="300" w:lineRule="auto"/>
              <w:jc w:val="both"/>
              <w:rPr>
                <w:sz w:val="26"/>
              </w:rPr>
            </w:pPr>
            <w:r w:rsidRPr="00F344B7">
              <w:rPr>
                <w:sz w:val="26"/>
              </w:rPr>
              <w:t>– Vận dụng được kiến thức về cân bằng hoá học, tốc độ phản ứng, enthalpy cho phản ứng tổng hợp ammonia từ nitơ và hydrogen trong quá trình Haber.</w:t>
            </w:r>
          </w:p>
          <w:p w:rsidR="001D47E0" w:rsidRPr="00F344B7" w:rsidRDefault="001D47E0" w:rsidP="001D47E0">
            <w:pPr>
              <w:widowControl w:val="0"/>
              <w:suppressAutoHyphens/>
              <w:spacing w:before="0" w:after="0" w:line="300" w:lineRule="auto"/>
              <w:jc w:val="both"/>
              <w:rPr>
                <w:sz w:val="26"/>
              </w:rPr>
            </w:pPr>
            <w:r w:rsidRPr="00F344B7">
              <w:rPr>
                <w:sz w:val="26"/>
              </w:rPr>
              <w:t>– Trình bày được tính chất cơ bản của muối ammonium (dễ tan và phân li, chuyển hoá thành ammonia trong kiềm, dễ bị nhiệt phân) và nhận biết được ion ammonium trong dung dịch.</w:t>
            </w:r>
          </w:p>
          <w:p w:rsidR="001D47E0" w:rsidRPr="00F344B7" w:rsidRDefault="001D47E0" w:rsidP="001D47E0">
            <w:pPr>
              <w:widowControl w:val="0"/>
              <w:suppressAutoHyphens/>
              <w:spacing w:before="0" w:after="0" w:line="300" w:lineRule="auto"/>
              <w:jc w:val="both"/>
              <w:rPr>
                <w:sz w:val="26"/>
              </w:rPr>
            </w:pPr>
            <w:r w:rsidRPr="00F344B7">
              <w:rPr>
                <w:sz w:val="26"/>
              </w:rPr>
              <w:t>– Trình bày được ứng dụng của ammonia (chất làm lạnh; sản xuất phân bón như: đạm, ammophos; sản xuất nitric acid; làm dung môi...); của ammonium nitrate và một số muối ammonium tan như: phân đạm, phân ammophos...</w:t>
            </w:r>
          </w:p>
          <w:p w:rsidR="001D47E0" w:rsidRPr="00F344B7" w:rsidRDefault="001D47E0" w:rsidP="001D47E0">
            <w:pPr>
              <w:widowControl w:val="0"/>
              <w:suppressAutoHyphens/>
              <w:spacing w:before="0" w:after="0" w:line="300" w:lineRule="auto"/>
              <w:jc w:val="both"/>
              <w:rPr>
                <w:sz w:val="26"/>
              </w:rPr>
            </w:pPr>
            <w:r w:rsidRPr="00F344B7">
              <w:rPr>
                <w:sz w:val="26"/>
              </w:rPr>
              <w:t>– Thực hiện được (hoặc quan sát video) thí nghiệm nhận biết được ion ammonium trong phân đạm chứa ion ammonium.</w:t>
            </w:r>
          </w:p>
        </w:tc>
      </w:tr>
      <w:tr w:rsidR="001D47E0" w:rsidRPr="007969F4" w:rsidTr="00FC4D24">
        <w:trPr>
          <w:trHeight w:val="2266"/>
        </w:trPr>
        <w:tc>
          <w:tcPr>
            <w:tcW w:w="326" w:type="pct"/>
            <w:vAlign w:val="center"/>
          </w:tcPr>
          <w:p w:rsidR="001D47E0" w:rsidRPr="00C01070" w:rsidRDefault="00C01070" w:rsidP="001D47E0">
            <w:pPr>
              <w:widowControl w:val="0"/>
              <w:suppressAutoHyphens/>
              <w:spacing w:before="0" w:after="0" w:line="300" w:lineRule="auto"/>
              <w:jc w:val="center"/>
              <w:rPr>
                <w:b/>
                <w:sz w:val="26"/>
                <w:lang w:val="vi-VN"/>
              </w:rPr>
            </w:pPr>
            <w:r>
              <w:rPr>
                <w:b/>
                <w:sz w:val="26"/>
                <w:lang w:val="vi-VN"/>
              </w:rPr>
              <w:lastRenderedPageBreak/>
              <w:t>5</w:t>
            </w:r>
          </w:p>
        </w:tc>
        <w:tc>
          <w:tcPr>
            <w:tcW w:w="1341" w:type="pct"/>
            <w:shd w:val="clear" w:color="auto" w:fill="auto"/>
            <w:vAlign w:val="center"/>
          </w:tcPr>
          <w:p w:rsidR="001D47E0" w:rsidRPr="00C01070" w:rsidRDefault="001D47E0" w:rsidP="001D47E0">
            <w:pPr>
              <w:widowControl w:val="0"/>
              <w:suppressAutoHyphens/>
              <w:spacing w:before="0" w:after="0" w:line="300" w:lineRule="auto"/>
              <w:rPr>
                <w:sz w:val="26"/>
                <w:lang w:val="vi-VN"/>
              </w:rPr>
            </w:pPr>
            <w:r w:rsidRPr="00C01070">
              <w:rPr>
                <w:sz w:val="26"/>
                <w:lang w:val="vi-VN"/>
              </w:rPr>
              <w:t>Một số hợp chất với oxygen của nitrogen</w:t>
            </w:r>
            <w:r w:rsidR="00C01070" w:rsidRPr="00C01070">
              <w:rPr>
                <w:sz w:val="26"/>
                <w:lang w:val="vi-VN"/>
              </w:rPr>
              <w:t xml:space="preserve"> </w:t>
            </w:r>
          </w:p>
        </w:tc>
        <w:tc>
          <w:tcPr>
            <w:tcW w:w="3333" w:type="pct"/>
            <w:shd w:val="clear" w:color="auto" w:fill="auto"/>
            <w:vAlign w:val="center"/>
          </w:tcPr>
          <w:p w:rsidR="001D47E0" w:rsidRPr="00F344B7" w:rsidRDefault="001D47E0" w:rsidP="001D47E0">
            <w:pPr>
              <w:widowControl w:val="0"/>
              <w:suppressAutoHyphens/>
              <w:spacing w:before="0" w:after="0" w:line="300" w:lineRule="auto"/>
              <w:jc w:val="both"/>
              <w:rPr>
                <w:sz w:val="26"/>
                <w:lang w:val="vi-VN"/>
              </w:rPr>
            </w:pPr>
            <w:r w:rsidRPr="00F344B7">
              <w:rPr>
                <w:sz w:val="26"/>
                <w:lang w:val="vi-VN"/>
              </w:rPr>
              <w:t>– Phân tích được nguồn gốc của các oxide của nitrogen trong không khí và nguyên nhân gây hiện tượng mưa acid.</w:t>
            </w:r>
          </w:p>
          <w:p w:rsidR="001D47E0" w:rsidRPr="00F344B7" w:rsidRDefault="001D47E0" w:rsidP="001D47E0">
            <w:pPr>
              <w:widowControl w:val="0"/>
              <w:suppressAutoHyphens/>
              <w:spacing w:before="0" w:after="0" w:line="300" w:lineRule="auto"/>
              <w:jc w:val="both"/>
              <w:rPr>
                <w:sz w:val="26"/>
                <w:lang w:val="vi-VN"/>
              </w:rPr>
            </w:pPr>
            <w:r w:rsidRPr="00F344B7">
              <w:rPr>
                <w:sz w:val="26"/>
                <w:lang w:val="vi-VN"/>
              </w:rPr>
              <w:t>– Nêu được cấu tạo của HNO</w:t>
            </w:r>
            <w:r w:rsidRPr="00F344B7">
              <w:rPr>
                <w:sz w:val="26"/>
                <w:vertAlign w:val="subscript"/>
                <w:lang w:val="vi-VN"/>
              </w:rPr>
              <w:t>3</w:t>
            </w:r>
            <w:r w:rsidRPr="00F344B7">
              <w:rPr>
                <w:sz w:val="26"/>
                <w:lang w:val="vi-VN"/>
              </w:rPr>
              <w:t>, tính acid, tính oxi hoá mạnh trong một số ứng dụng thực tiễn quan trọng của nitric acid.</w:t>
            </w:r>
          </w:p>
          <w:p w:rsidR="001D47E0" w:rsidRPr="00FF2E8A" w:rsidRDefault="001D47E0" w:rsidP="001D47E0">
            <w:pPr>
              <w:widowControl w:val="0"/>
              <w:suppressAutoHyphens/>
              <w:spacing w:before="0" w:after="0" w:line="300" w:lineRule="auto"/>
              <w:jc w:val="both"/>
              <w:rPr>
                <w:sz w:val="26"/>
                <w:shd w:val="clear" w:color="auto" w:fill="FFFFFF"/>
                <w:lang w:val="vi-VN"/>
              </w:rPr>
            </w:pPr>
            <w:r w:rsidRPr="00F344B7">
              <w:rPr>
                <w:sz w:val="26"/>
                <w:lang w:val="vi-VN"/>
              </w:rPr>
              <w:t>– Giải thích được nguyên nhân, hệ quả của hiện tượng phú dưỡng hoá (</w:t>
            </w:r>
            <w:r w:rsidRPr="00F344B7">
              <w:rPr>
                <w:i/>
                <w:sz w:val="26"/>
                <w:lang w:val="vi-VN"/>
              </w:rPr>
              <w:t>eutrophication</w:t>
            </w:r>
            <w:r w:rsidRPr="00F344B7">
              <w:rPr>
                <w:sz w:val="26"/>
                <w:lang w:val="vi-VN"/>
              </w:rPr>
              <w:t>).</w:t>
            </w:r>
          </w:p>
        </w:tc>
      </w:tr>
      <w:tr w:rsidR="001D47E0" w:rsidRPr="007969F4" w:rsidTr="001D47E0">
        <w:trPr>
          <w:trHeight w:val="287"/>
        </w:trPr>
        <w:tc>
          <w:tcPr>
            <w:tcW w:w="326" w:type="pct"/>
            <w:vAlign w:val="center"/>
          </w:tcPr>
          <w:p w:rsidR="001D47E0" w:rsidRPr="008908A6" w:rsidRDefault="00C01070" w:rsidP="001D47E0">
            <w:pPr>
              <w:widowControl w:val="0"/>
              <w:suppressAutoHyphens/>
              <w:spacing w:before="0" w:after="0" w:line="300" w:lineRule="auto"/>
              <w:jc w:val="center"/>
              <w:rPr>
                <w:b/>
                <w:sz w:val="26"/>
              </w:rPr>
            </w:pPr>
            <w:r>
              <w:rPr>
                <w:b/>
                <w:sz w:val="26"/>
              </w:rPr>
              <w:t>6</w:t>
            </w:r>
          </w:p>
        </w:tc>
        <w:tc>
          <w:tcPr>
            <w:tcW w:w="1341" w:type="pct"/>
            <w:shd w:val="clear" w:color="auto" w:fill="auto"/>
            <w:vAlign w:val="center"/>
          </w:tcPr>
          <w:p w:rsidR="001D47E0" w:rsidRPr="00F344B7" w:rsidRDefault="001D47E0" w:rsidP="001D47E0">
            <w:pPr>
              <w:widowControl w:val="0"/>
              <w:suppressAutoHyphens/>
              <w:spacing w:before="0" w:after="0" w:line="300" w:lineRule="auto"/>
              <w:rPr>
                <w:sz w:val="26"/>
                <w:lang w:val="vi-VN"/>
              </w:rPr>
            </w:pPr>
            <w:r w:rsidRPr="00F344B7">
              <w:rPr>
                <w:sz w:val="26"/>
                <w:lang w:val="vi-VN"/>
              </w:rPr>
              <w:t>Lưu huỳnh và sulfur dioxide</w:t>
            </w:r>
            <w:r w:rsidR="00C01070">
              <w:rPr>
                <w:sz w:val="26"/>
              </w:rPr>
              <w:t xml:space="preserve"> </w:t>
            </w:r>
          </w:p>
        </w:tc>
        <w:tc>
          <w:tcPr>
            <w:tcW w:w="3333" w:type="pct"/>
            <w:shd w:val="clear" w:color="auto" w:fill="auto"/>
            <w:vAlign w:val="center"/>
          </w:tcPr>
          <w:p w:rsidR="001D47E0" w:rsidRPr="00F344B7" w:rsidRDefault="001D47E0" w:rsidP="001D47E0">
            <w:pPr>
              <w:widowControl w:val="0"/>
              <w:suppressAutoHyphens/>
              <w:spacing w:before="0" w:after="0" w:line="300" w:lineRule="auto"/>
              <w:jc w:val="both"/>
              <w:rPr>
                <w:sz w:val="26"/>
                <w:lang w:val="vi-VN"/>
              </w:rPr>
            </w:pPr>
            <w:r w:rsidRPr="00F344B7">
              <w:rPr>
                <w:sz w:val="26"/>
                <w:lang w:val="vi-VN"/>
              </w:rPr>
              <w:t>– Nêu được các trạng thái tự nhiên của nguyên tố sulfur.</w:t>
            </w:r>
          </w:p>
          <w:p w:rsidR="001D47E0" w:rsidRPr="00F344B7" w:rsidRDefault="001D47E0" w:rsidP="001D47E0">
            <w:pPr>
              <w:widowControl w:val="0"/>
              <w:suppressAutoHyphens/>
              <w:spacing w:before="0" w:after="0" w:line="300" w:lineRule="auto"/>
              <w:jc w:val="both"/>
              <w:rPr>
                <w:sz w:val="26"/>
                <w:lang w:val="vi-VN"/>
              </w:rPr>
            </w:pPr>
            <w:r w:rsidRPr="00F344B7">
              <w:rPr>
                <w:sz w:val="26"/>
                <w:lang w:val="vi-VN"/>
              </w:rPr>
              <w:t>– Trình bày được cấu tạo, tính chất vật lí, hoá học cơ bản và ứng dụng của lưu huỳnh đơn chất.</w:t>
            </w:r>
          </w:p>
          <w:p w:rsidR="001D47E0" w:rsidRPr="00F344B7" w:rsidRDefault="001D47E0" w:rsidP="001D47E0">
            <w:pPr>
              <w:widowControl w:val="0"/>
              <w:suppressAutoHyphens/>
              <w:spacing w:before="0" w:after="0" w:line="300" w:lineRule="auto"/>
              <w:jc w:val="both"/>
              <w:rPr>
                <w:sz w:val="26"/>
                <w:lang w:val="vi-VN"/>
              </w:rPr>
            </w:pPr>
            <w:r w:rsidRPr="00F344B7">
              <w:rPr>
                <w:sz w:val="26"/>
                <w:lang w:val="vi-VN"/>
              </w:rPr>
              <w:t>– Thực hiện được thí nghiệm chứng minh lưu huỳnh đơn chất vừa có tính oxi hoá (tác dụng với kim loại), vừa có tính khử (tác dụng với oxygen).</w:t>
            </w:r>
          </w:p>
          <w:p w:rsidR="001D47E0" w:rsidRPr="00F344B7" w:rsidRDefault="001D47E0" w:rsidP="001D47E0">
            <w:pPr>
              <w:widowControl w:val="0"/>
              <w:suppressAutoHyphens/>
              <w:spacing w:before="0" w:after="0" w:line="300" w:lineRule="auto"/>
              <w:jc w:val="both"/>
              <w:rPr>
                <w:sz w:val="26"/>
                <w:lang w:val="vi-VN"/>
              </w:rPr>
            </w:pPr>
            <w:r w:rsidRPr="00F344B7">
              <w:rPr>
                <w:sz w:val="26"/>
                <w:lang w:val="vi-VN"/>
              </w:rPr>
              <w:t>– Trình bày được tính oxi hoá (tác dụng với hydrogen sulfide) và tính khử (tác dụng với nitrogen dioxide, xúc tác nitrogen oxide trong không khí) và ứng dụng của sulfur dioxide (khả năng tẩy màu, diệt nấm mốc,...).</w:t>
            </w:r>
          </w:p>
          <w:p w:rsidR="001D47E0" w:rsidRPr="00F344B7" w:rsidRDefault="001D47E0" w:rsidP="001D47E0">
            <w:pPr>
              <w:widowControl w:val="0"/>
              <w:suppressAutoHyphens/>
              <w:spacing w:before="0" w:after="0" w:line="300" w:lineRule="auto"/>
              <w:jc w:val="both"/>
              <w:rPr>
                <w:sz w:val="26"/>
                <w:lang w:val="vi-VN"/>
              </w:rPr>
            </w:pPr>
            <w:r w:rsidRPr="00F344B7">
              <w:rPr>
                <w:sz w:val="26"/>
                <w:lang w:val="vi-VN"/>
              </w:rPr>
              <w:t>– Trình bày được sự hình thành sulfur dioxide do tác động của con người, tự nhiên, tác hại của sulfur dioxide và một số biện pháp làm giảm thiểu lượng sulfur dioxide thải vào không khí.</w:t>
            </w:r>
          </w:p>
        </w:tc>
      </w:tr>
      <w:tr w:rsidR="001D47E0" w:rsidRPr="00FF2E8A" w:rsidTr="001D47E0">
        <w:trPr>
          <w:trHeight w:val="374"/>
        </w:trPr>
        <w:tc>
          <w:tcPr>
            <w:tcW w:w="326" w:type="pct"/>
            <w:vAlign w:val="center"/>
          </w:tcPr>
          <w:p w:rsidR="001D47E0" w:rsidRPr="008908A6" w:rsidRDefault="00C01070" w:rsidP="001D47E0">
            <w:pPr>
              <w:widowControl w:val="0"/>
              <w:suppressAutoHyphens/>
              <w:spacing w:before="0" w:after="0" w:line="300" w:lineRule="auto"/>
              <w:jc w:val="center"/>
              <w:rPr>
                <w:b/>
                <w:sz w:val="26"/>
              </w:rPr>
            </w:pPr>
            <w:r>
              <w:rPr>
                <w:b/>
                <w:sz w:val="26"/>
              </w:rPr>
              <w:t>7</w:t>
            </w:r>
          </w:p>
        </w:tc>
        <w:tc>
          <w:tcPr>
            <w:tcW w:w="1341" w:type="pct"/>
            <w:shd w:val="clear" w:color="auto" w:fill="auto"/>
            <w:vAlign w:val="center"/>
          </w:tcPr>
          <w:p w:rsidR="001D47E0" w:rsidRPr="00F344B7" w:rsidRDefault="001D47E0" w:rsidP="001D47E0">
            <w:pPr>
              <w:widowControl w:val="0"/>
              <w:suppressAutoHyphens/>
              <w:spacing w:before="0" w:after="0" w:line="300" w:lineRule="auto"/>
              <w:rPr>
                <w:sz w:val="26"/>
              </w:rPr>
            </w:pPr>
            <w:r w:rsidRPr="00F344B7">
              <w:rPr>
                <w:sz w:val="26"/>
              </w:rPr>
              <w:t>Sulfuric acid và muối sulfate</w:t>
            </w:r>
            <w:r w:rsidR="00C01070">
              <w:rPr>
                <w:sz w:val="26"/>
              </w:rPr>
              <w:t xml:space="preserve"> </w:t>
            </w:r>
          </w:p>
        </w:tc>
        <w:tc>
          <w:tcPr>
            <w:tcW w:w="3333" w:type="pct"/>
            <w:shd w:val="clear" w:color="auto" w:fill="auto"/>
            <w:vAlign w:val="center"/>
          </w:tcPr>
          <w:p w:rsidR="001D47E0" w:rsidRPr="00F344B7" w:rsidRDefault="001D47E0" w:rsidP="001D47E0">
            <w:pPr>
              <w:widowControl w:val="0"/>
              <w:suppressAutoHyphens/>
              <w:spacing w:before="0" w:after="0" w:line="300" w:lineRule="auto"/>
              <w:jc w:val="both"/>
              <w:rPr>
                <w:sz w:val="26"/>
              </w:rPr>
            </w:pPr>
            <w:r w:rsidRPr="00F344B7">
              <w:rPr>
                <w:sz w:val="26"/>
              </w:rPr>
              <w:t>– Trình bày được tính chất vật lí, cách bảo quản, sử dụng và nguyên tắc xử lí sơ bộ khi bỏng acid.</w:t>
            </w:r>
          </w:p>
          <w:p w:rsidR="001D47E0" w:rsidRPr="00F344B7" w:rsidRDefault="001D47E0" w:rsidP="001D47E0">
            <w:pPr>
              <w:widowControl w:val="0"/>
              <w:suppressAutoHyphens/>
              <w:spacing w:before="0" w:after="0" w:line="300" w:lineRule="auto"/>
              <w:jc w:val="both"/>
              <w:rPr>
                <w:sz w:val="26"/>
              </w:rPr>
            </w:pPr>
            <w:r w:rsidRPr="00F344B7">
              <w:rPr>
                <w:sz w:val="26"/>
              </w:rPr>
              <w:t>– Trình bày được cấu tạo H</w:t>
            </w:r>
            <w:r w:rsidRPr="00F344B7">
              <w:rPr>
                <w:sz w:val="26"/>
                <w:vertAlign w:val="subscript"/>
              </w:rPr>
              <w:t>2</w:t>
            </w:r>
            <w:r w:rsidRPr="00F344B7">
              <w:rPr>
                <w:sz w:val="26"/>
              </w:rPr>
              <w:t>SO</w:t>
            </w:r>
            <w:r w:rsidRPr="00F344B7">
              <w:rPr>
                <w:sz w:val="26"/>
                <w:vertAlign w:val="subscript"/>
              </w:rPr>
              <w:t>4</w:t>
            </w:r>
            <w:r w:rsidRPr="00F344B7">
              <w:rPr>
                <w:sz w:val="26"/>
              </w:rPr>
              <w:t>; tính chất vật lí, tính chất hoá học cơ bản, ứng dụng của sulfuric acid loãng, sulfuric acid đặc và những lưu ý khi sử dụng sulfuric acid.</w:t>
            </w:r>
          </w:p>
          <w:p w:rsidR="001D47E0" w:rsidRPr="00F344B7" w:rsidRDefault="001D47E0" w:rsidP="001D47E0">
            <w:pPr>
              <w:widowControl w:val="0"/>
              <w:suppressAutoHyphens/>
              <w:spacing w:before="0" w:after="0" w:line="300" w:lineRule="auto"/>
              <w:jc w:val="both"/>
              <w:rPr>
                <w:sz w:val="26"/>
              </w:rPr>
            </w:pPr>
            <w:r w:rsidRPr="00F344B7">
              <w:rPr>
                <w:sz w:val="26"/>
              </w:rPr>
              <w:t xml:space="preserve">– Thực hiện được một số thí nghiệm chứng minh tính oxi hoá mạnh và tính háo nước của sulfuric acid đặc (với đồng, da, than, giấy, đường, gạo,...). </w:t>
            </w:r>
          </w:p>
          <w:p w:rsidR="001D47E0" w:rsidRPr="00F344B7" w:rsidRDefault="001D47E0" w:rsidP="001D47E0">
            <w:pPr>
              <w:spacing w:before="0" w:after="0" w:line="300" w:lineRule="auto"/>
              <w:jc w:val="both"/>
              <w:rPr>
                <w:sz w:val="26"/>
              </w:rPr>
            </w:pPr>
            <w:r w:rsidRPr="00F344B7">
              <w:rPr>
                <w:sz w:val="26"/>
              </w:rPr>
              <w:t xml:space="preserve">– Vận dụng được kiến thức về năng lượng phản ứng, chuyển dịch cân bằng, vấn đề bảo vệ môi trường để giải thích các giai đoạn trong quá trình sản xuất sulfuric acid theo phương pháp tiếp xúc. </w:t>
            </w:r>
          </w:p>
          <w:p w:rsidR="001D47E0" w:rsidRPr="00F344B7" w:rsidRDefault="001D47E0" w:rsidP="001D47E0">
            <w:pPr>
              <w:widowControl w:val="0"/>
              <w:suppressAutoHyphens/>
              <w:spacing w:before="0" w:after="0" w:line="300" w:lineRule="auto"/>
              <w:jc w:val="both"/>
              <w:rPr>
                <w:sz w:val="26"/>
              </w:rPr>
            </w:pPr>
            <w:r w:rsidRPr="00F344B7">
              <w:rPr>
                <w:sz w:val="26"/>
              </w:rPr>
              <w:t xml:space="preserve">– Nêu được ứng dụng của một số muối sulfate quan trọng: barium sulfate (bari sunfat), ammonium sulfate (amoni sunfat), calcium sulfate (canxi sunfat), magnesium sulfate </w:t>
            </w:r>
            <w:r w:rsidRPr="00F344B7">
              <w:rPr>
                <w:sz w:val="26"/>
              </w:rPr>
              <w:lastRenderedPageBreak/>
              <w:t xml:space="preserve">(magie sunfat) và nhận biết được ion </w:t>
            </w:r>
            <w:r w:rsidRPr="00F344B7">
              <w:rPr>
                <w:position w:val="-12"/>
                <w:sz w:val="26"/>
              </w:rPr>
              <w:object w:dxaOrig="620" w:dyaOrig="420">
                <v:shape id="_x0000_i1026" type="#_x0000_t75" style="width:30.75pt;height:21pt" o:ole="">
                  <v:imagedata r:id="rId9" o:title=""/>
                </v:shape>
                <o:OLEObject Type="Embed" ProgID="Equation.DSMT4" ShapeID="_x0000_i1026" DrawAspect="Content" ObjectID="_1780331585" r:id="rId10"/>
              </w:object>
            </w:r>
            <w:r w:rsidRPr="00F344B7">
              <w:rPr>
                <w:sz w:val="26"/>
              </w:rPr>
              <w:t xml:space="preserve"> trong dung dịch bằng ion Ba</w:t>
            </w:r>
            <w:r w:rsidRPr="00F344B7">
              <w:rPr>
                <w:sz w:val="26"/>
                <w:vertAlign w:val="superscript"/>
              </w:rPr>
              <w:t>2+</w:t>
            </w:r>
            <w:r w:rsidRPr="00F344B7">
              <w:rPr>
                <w:sz w:val="26"/>
              </w:rPr>
              <w:t>.</w:t>
            </w:r>
          </w:p>
        </w:tc>
      </w:tr>
      <w:tr w:rsidR="00C01070" w:rsidRPr="007969F4" w:rsidTr="00C01070">
        <w:tc>
          <w:tcPr>
            <w:tcW w:w="5000" w:type="pct"/>
            <w:gridSpan w:val="3"/>
            <w:vAlign w:val="center"/>
          </w:tcPr>
          <w:p w:rsidR="00C01070" w:rsidRPr="00FF2E8A" w:rsidRDefault="00FC4D24" w:rsidP="00C01070">
            <w:pPr>
              <w:spacing w:before="0" w:after="0" w:line="300" w:lineRule="auto"/>
              <w:jc w:val="center"/>
              <w:rPr>
                <w:sz w:val="26"/>
                <w:lang w:val="vi-VN"/>
              </w:rPr>
            </w:pPr>
            <w:r>
              <w:rPr>
                <w:b/>
                <w:bCs/>
                <w:sz w:val="26"/>
                <w:lang w:val="vi-VN"/>
              </w:rPr>
              <w:lastRenderedPageBreak/>
              <w:t>CHỦ ĐỀ</w:t>
            </w:r>
            <w:r w:rsidR="00C01070">
              <w:rPr>
                <w:b/>
                <w:bCs/>
                <w:sz w:val="26"/>
                <w:lang w:val="vi-VN"/>
              </w:rPr>
              <w:t xml:space="preserve"> 3: </w:t>
            </w:r>
            <w:r w:rsidR="00C01070" w:rsidRPr="007969F4">
              <w:rPr>
                <w:b/>
                <w:bCs/>
                <w:sz w:val="26"/>
                <w:lang w:val="vi-VN"/>
              </w:rPr>
              <w:t>ĐẠI CƯƠNG HOÁ HỌC HỮU CƠ</w:t>
            </w:r>
          </w:p>
        </w:tc>
      </w:tr>
      <w:tr w:rsidR="001D47E0" w:rsidRPr="007969F4" w:rsidTr="001D47E0">
        <w:tc>
          <w:tcPr>
            <w:tcW w:w="326" w:type="pct"/>
            <w:vAlign w:val="center"/>
          </w:tcPr>
          <w:p w:rsidR="001D47E0" w:rsidRPr="008908A6" w:rsidRDefault="00C01070" w:rsidP="001D47E0">
            <w:pPr>
              <w:widowControl w:val="0"/>
              <w:suppressAutoHyphens/>
              <w:spacing w:before="0" w:after="0" w:line="300" w:lineRule="auto"/>
              <w:jc w:val="center"/>
              <w:rPr>
                <w:b/>
                <w:sz w:val="26"/>
                <w:lang w:val="vi-VN"/>
              </w:rPr>
            </w:pPr>
            <w:r>
              <w:rPr>
                <w:b/>
                <w:sz w:val="26"/>
                <w:lang w:val="vi-VN"/>
              </w:rPr>
              <w:t>8</w:t>
            </w:r>
          </w:p>
        </w:tc>
        <w:tc>
          <w:tcPr>
            <w:tcW w:w="1341" w:type="pct"/>
            <w:shd w:val="clear" w:color="auto" w:fill="auto"/>
            <w:vAlign w:val="center"/>
          </w:tcPr>
          <w:p w:rsidR="001D47E0" w:rsidRPr="007969F4" w:rsidRDefault="001D47E0" w:rsidP="001D47E0">
            <w:pPr>
              <w:widowControl w:val="0"/>
              <w:suppressAutoHyphens/>
              <w:spacing w:before="0" w:after="0" w:line="300" w:lineRule="auto"/>
              <w:rPr>
                <w:sz w:val="26"/>
                <w:lang w:val="vi-VN"/>
              </w:rPr>
            </w:pPr>
            <w:r w:rsidRPr="007969F4">
              <w:rPr>
                <w:sz w:val="26"/>
                <w:lang w:val="vi-VN"/>
              </w:rPr>
              <w:t>Hợp chất hữu cơ và hoá học hữ</w:t>
            </w:r>
            <w:r w:rsidR="00C01070">
              <w:rPr>
                <w:sz w:val="26"/>
                <w:lang w:val="vi-VN"/>
              </w:rPr>
              <w:t xml:space="preserve">u cơ </w:t>
            </w:r>
          </w:p>
        </w:tc>
        <w:tc>
          <w:tcPr>
            <w:tcW w:w="3333" w:type="pct"/>
            <w:shd w:val="clear" w:color="auto" w:fill="auto"/>
            <w:vAlign w:val="center"/>
          </w:tcPr>
          <w:p w:rsidR="001D47E0" w:rsidRPr="007969F4" w:rsidRDefault="001D47E0" w:rsidP="001D47E0">
            <w:pPr>
              <w:widowControl w:val="0"/>
              <w:suppressAutoHyphens/>
              <w:spacing w:before="0" w:after="0" w:line="300" w:lineRule="auto"/>
              <w:jc w:val="both"/>
              <w:rPr>
                <w:bCs/>
                <w:sz w:val="26"/>
                <w:lang w:val="vi-VN"/>
              </w:rPr>
            </w:pPr>
            <w:r w:rsidRPr="007969F4">
              <w:rPr>
                <w:sz w:val="26"/>
                <w:lang w:val="vi-VN"/>
              </w:rPr>
              <w:t>– Nêu được khái</w:t>
            </w:r>
            <w:r w:rsidRPr="007969F4">
              <w:rPr>
                <w:bCs/>
                <w:sz w:val="26"/>
                <w:lang w:val="vi-VN"/>
              </w:rPr>
              <w:t xml:space="preserve"> niệm hợp chất hữu cơ và hoá học hữu cơ; đặc điểm chung của các hợp chất </w:t>
            </w:r>
            <w:r w:rsidRPr="007969F4">
              <w:rPr>
                <w:bCs/>
                <w:sz w:val="26"/>
                <w:lang w:val="vi-VN"/>
              </w:rPr>
              <w:br/>
              <w:t>hữu cơ.</w:t>
            </w:r>
          </w:p>
          <w:p w:rsidR="001D47E0" w:rsidRPr="007969F4" w:rsidRDefault="001D47E0" w:rsidP="001D47E0">
            <w:pPr>
              <w:widowControl w:val="0"/>
              <w:suppressAutoHyphens/>
              <w:spacing w:before="0" w:after="0" w:line="300" w:lineRule="auto"/>
              <w:jc w:val="both"/>
              <w:rPr>
                <w:bCs/>
                <w:sz w:val="26"/>
                <w:lang w:val="vi-VN"/>
              </w:rPr>
            </w:pPr>
            <w:r w:rsidRPr="007969F4">
              <w:rPr>
                <w:bCs/>
                <w:sz w:val="26"/>
                <w:lang w:val="vi-VN"/>
              </w:rPr>
              <w:t>– Phân loại được hợp chất hữu cơ (hydrocarbon và dẫn xuất).</w:t>
            </w:r>
          </w:p>
          <w:p w:rsidR="001D47E0" w:rsidRPr="007969F4" w:rsidRDefault="001D47E0" w:rsidP="001D47E0">
            <w:pPr>
              <w:widowControl w:val="0"/>
              <w:suppressAutoHyphens/>
              <w:spacing w:before="0" w:after="0" w:line="300" w:lineRule="auto"/>
              <w:jc w:val="both"/>
              <w:rPr>
                <w:bCs/>
                <w:sz w:val="26"/>
                <w:lang w:val="vi-VN"/>
              </w:rPr>
            </w:pPr>
            <w:r w:rsidRPr="007969F4">
              <w:rPr>
                <w:bCs/>
                <w:sz w:val="26"/>
                <w:lang w:val="vi-VN"/>
              </w:rPr>
              <w:t xml:space="preserve">– Nêu được khái niệm nhóm chức và một số loại nhóm chức cơ bản. </w:t>
            </w:r>
          </w:p>
          <w:p w:rsidR="001D47E0" w:rsidRPr="00FF2E8A" w:rsidRDefault="001D47E0" w:rsidP="001D47E0">
            <w:pPr>
              <w:widowControl w:val="0"/>
              <w:suppressAutoHyphens/>
              <w:spacing w:before="0" w:after="0" w:line="300" w:lineRule="auto"/>
              <w:jc w:val="both"/>
              <w:rPr>
                <w:sz w:val="26"/>
                <w:lang w:val="vi-VN"/>
              </w:rPr>
            </w:pPr>
            <w:r w:rsidRPr="007969F4">
              <w:rPr>
                <w:bCs/>
                <w:sz w:val="26"/>
                <w:lang w:val="vi-VN"/>
              </w:rPr>
              <w:t xml:space="preserve">– </w:t>
            </w:r>
            <w:r w:rsidRPr="007969F4">
              <w:rPr>
                <w:sz w:val="26"/>
                <w:lang w:val="vi-VN"/>
              </w:rPr>
              <w:t>Sử dụng được bảng tín hiệu phổ hồng ngoại (IR) để xác định một số nhóm chức cơ bản.</w:t>
            </w:r>
          </w:p>
        </w:tc>
      </w:tr>
      <w:tr w:rsidR="001D47E0" w:rsidRPr="007969F4" w:rsidTr="001D47E0">
        <w:tc>
          <w:tcPr>
            <w:tcW w:w="326" w:type="pct"/>
            <w:vAlign w:val="center"/>
          </w:tcPr>
          <w:p w:rsidR="001D47E0" w:rsidRPr="008908A6" w:rsidRDefault="00C01070" w:rsidP="001D47E0">
            <w:pPr>
              <w:widowControl w:val="0"/>
              <w:suppressAutoHyphens/>
              <w:spacing w:before="0" w:after="0" w:line="300" w:lineRule="auto"/>
              <w:jc w:val="center"/>
              <w:rPr>
                <w:b/>
                <w:sz w:val="26"/>
                <w:lang w:val="vi-VN"/>
              </w:rPr>
            </w:pPr>
            <w:r>
              <w:rPr>
                <w:b/>
                <w:sz w:val="26"/>
                <w:lang w:val="vi-VN"/>
              </w:rPr>
              <w:t>9</w:t>
            </w:r>
          </w:p>
        </w:tc>
        <w:tc>
          <w:tcPr>
            <w:tcW w:w="1341" w:type="pct"/>
            <w:shd w:val="clear" w:color="auto" w:fill="auto"/>
            <w:vAlign w:val="center"/>
          </w:tcPr>
          <w:p w:rsidR="001D47E0" w:rsidRPr="007969F4" w:rsidRDefault="001D47E0" w:rsidP="001D47E0">
            <w:pPr>
              <w:widowControl w:val="0"/>
              <w:suppressAutoHyphens/>
              <w:spacing w:before="0" w:after="0" w:line="300" w:lineRule="auto"/>
              <w:rPr>
                <w:sz w:val="26"/>
                <w:lang w:val="vi-VN"/>
              </w:rPr>
            </w:pPr>
            <w:r w:rsidRPr="007969F4">
              <w:rPr>
                <w:sz w:val="26"/>
                <w:lang w:val="vi-VN"/>
              </w:rPr>
              <w:t>Phương pháp tách và tinh chế hợp chất hữ</w:t>
            </w:r>
            <w:r w:rsidR="00FC4D24">
              <w:rPr>
                <w:sz w:val="26"/>
                <w:lang w:val="vi-VN"/>
              </w:rPr>
              <w:t>u cơ</w:t>
            </w:r>
          </w:p>
        </w:tc>
        <w:tc>
          <w:tcPr>
            <w:tcW w:w="3333" w:type="pct"/>
            <w:shd w:val="clear" w:color="auto" w:fill="auto"/>
            <w:vAlign w:val="center"/>
          </w:tcPr>
          <w:p w:rsidR="001D47E0" w:rsidRPr="00F344B7" w:rsidRDefault="001D47E0" w:rsidP="001D47E0">
            <w:pPr>
              <w:pStyle w:val="TableParagraph"/>
              <w:tabs>
                <w:tab w:val="left" w:pos="339"/>
              </w:tabs>
              <w:spacing w:line="300" w:lineRule="auto"/>
              <w:jc w:val="both"/>
              <w:rPr>
                <w:sz w:val="26"/>
                <w:szCs w:val="26"/>
              </w:rPr>
            </w:pPr>
            <w:r w:rsidRPr="00F344B7">
              <w:rPr>
                <w:bCs/>
                <w:sz w:val="26"/>
                <w:szCs w:val="26"/>
              </w:rPr>
              <w:t xml:space="preserve">– </w:t>
            </w:r>
            <w:r w:rsidRPr="00F344B7">
              <w:rPr>
                <w:sz w:val="26"/>
                <w:szCs w:val="26"/>
              </w:rPr>
              <w:t xml:space="preserve">Trình bày được nguyên tắc và cách thức tiến hành các phương pháp tách biệt và tinh chế hợp chất hữu cơ: chưng cất, chiết, kết tinh và sơ lược về sắc kí cột. </w:t>
            </w:r>
          </w:p>
          <w:p w:rsidR="001D47E0" w:rsidRPr="007969F4" w:rsidRDefault="001D47E0" w:rsidP="001D47E0">
            <w:pPr>
              <w:widowControl w:val="0"/>
              <w:suppressAutoHyphens/>
              <w:spacing w:before="0" w:after="0" w:line="300" w:lineRule="auto"/>
              <w:jc w:val="both"/>
              <w:rPr>
                <w:bCs/>
                <w:sz w:val="26"/>
                <w:lang w:val="vi"/>
              </w:rPr>
            </w:pPr>
            <w:r w:rsidRPr="007969F4">
              <w:rPr>
                <w:bCs/>
                <w:sz w:val="26"/>
                <w:lang w:val="vi"/>
              </w:rPr>
              <w:t>– Thực hiện được các thí nghiệm về chưng cất thường, chiết.</w:t>
            </w:r>
          </w:p>
          <w:p w:rsidR="001D47E0" w:rsidRPr="00FF2E8A" w:rsidRDefault="001D47E0" w:rsidP="001D47E0">
            <w:pPr>
              <w:widowControl w:val="0"/>
              <w:suppressAutoHyphens/>
              <w:spacing w:before="0" w:after="0" w:line="300" w:lineRule="auto"/>
              <w:jc w:val="both"/>
              <w:rPr>
                <w:sz w:val="26"/>
                <w:lang w:val="vi-VN"/>
              </w:rPr>
            </w:pPr>
            <w:r w:rsidRPr="007969F4">
              <w:rPr>
                <w:bCs/>
                <w:sz w:val="26"/>
                <w:lang w:val="vi"/>
              </w:rPr>
              <w:t>– Vận dụng được các phương pháp: chưng cất thường, chiết, kết tinh để tách biệt và tinh chế một số hợp chất hữu cơ trong cuộc sống.</w:t>
            </w:r>
          </w:p>
        </w:tc>
      </w:tr>
      <w:tr w:rsidR="00C01070" w:rsidRPr="001D47E0" w:rsidTr="001D47E0">
        <w:tc>
          <w:tcPr>
            <w:tcW w:w="326" w:type="pct"/>
            <w:vAlign w:val="center"/>
          </w:tcPr>
          <w:p w:rsidR="00C01070" w:rsidRPr="007969F4" w:rsidRDefault="00FC4D24" w:rsidP="001D47E0">
            <w:pPr>
              <w:widowControl w:val="0"/>
              <w:suppressAutoHyphens/>
              <w:spacing w:before="0" w:after="0" w:line="300" w:lineRule="auto"/>
              <w:jc w:val="center"/>
              <w:rPr>
                <w:b/>
                <w:sz w:val="26"/>
                <w:lang w:val="vi"/>
              </w:rPr>
            </w:pPr>
            <w:r>
              <w:rPr>
                <w:b/>
                <w:sz w:val="26"/>
                <w:lang w:val="vi"/>
              </w:rPr>
              <w:t>10</w:t>
            </w:r>
          </w:p>
        </w:tc>
        <w:tc>
          <w:tcPr>
            <w:tcW w:w="1341" w:type="pct"/>
            <w:shd w:val="clear" w:color="auto" w:fill="auto"/>
            <w:vAlign w:val="center"/>
          </w:tcPr>
          <w:p w:rsidR="00C01070" w:rsidRPr="007969F4" w:rsidRDefault="00C01070" w:rsidP="001D47E0">
            <w:pPr>
              <w:widowControl w:val="0"/>
              <w:suppressAutoHyphens/>
              <w:spacing w:before="0" w:after="0" w:line="300" w:lineRule="auto"/>
              <w:rPr>
                <w:sz w:val="26"/>
                <w:lang w:val="vi"/>
              </w:rPr>
            </w:pPr>
            <w:r w:rsidRPr="007969F4">
              <w:rPr>
                <w:sz w:val="26"/>
                <w:lang w:val="vi"/>
              </w:rPr>
              <w:t>Công thức phân tử hợp chất hữ</w:t>
            </w:r>
            <w:r w:rsidR="00FC4D24">
              <w:rPr>
                <w:sz w:val="26"/>
                <w:lang w:val="vi"/>
              </w:rPr>
              <w:t xml:space="preserve">u cơ </w:t>
            </w:r>
          </w:p>
        </w:tc>
        <w:tc>
          <w:tcPr>
            <w:tcW w:w="3333" w:type="pct"/>
            <w:shd w:val="clear" w:color="auto" w:fill="auto"/>
            <w:vAlign w:val="center"/>
          </w:tcPr>
          <w:p w:rsidR="00C01070" w:rsidRPr="001D47E0" w:rsidRDefault="00C01070" w:rsidP="001D47E0">
            <w:pPr>
              <w:widowControl w:val="0"/>
              <w:suppressAutoHyphens/>
              <w:spacing w:before="0" w:after="0" w:line="300" w:lineRule="auto"/>
              <w:jc w:val="both"/>
              <w:rPr>
                <w:bCs/>
                <w:sz w:val="26"/>
                <w:lang w:val="vi"/>
              </w:rPr>
            </w:pPr>
            <w:r w:rsidRPr="001D47E0">
              <w:rPr>
                <w:bCs/>
                <w:sz w:val="26"/>
                <w:lang w:val="vi"/>
              </w:rPr>
              <w:t>– Nêu được khái niệm về công thức phân tử hợp chất hữu cơ.</w:t>
            </w:r>
          </w:p>
          <w:p w:rsidR="00C01070" w:rsidRPr="001D47E0" w:rsidRDefault="00C01070" w:rsidP="001D47E0">
            <w:pPr>
              <w:widowControl w:val="0"/>
              <w:suppressAutoHyphens/>
              <w:spacing w:before="0" w:after="0" w:line="300" w:lineRule="auto"/>
              <w:jc w:val="both"/>
              <w:rPr>
                <w:bCs/>
                <w:sz w:val="26"/>
                <w:lang w:val="vi"/>
              </w:rPr>
            </w:pPr>
            <w:r w:rsidRPr="001D47E0">
              <w:rPr>
                <w:bCs/>
                <w:sz w:val="26"/>
                <w:lang w:val="vi"/>
              </w:rPr>
              <w:t xml:space="preserve">– Sử dụng được kết quả phổ khối lượng (MS) để xác định phân tử khối của hợp chất hữu cơ. </w:t>
            </w:r>
          </w:p>
          <w:p w:rsidR="00C01070" w:rsidRPr="00F344B7" w:rsidRDefault="00C01070" w:rsidP="001D47E0">
            <w:pPr>
              <w:pStyle w:val="TableParagraph"/>
              <w:tabs>
                <w:tab w:val="left" w:pos="339"/>
              </w:tabs>
              <w:spacing w:line="300" w:lineRule="auto"/>
              <w:jc w:val="both"/>
              <w:rPr>
                <w:bCs/>
                <w:sz w:val="26"/>
                <w:szCs w:val="26"/>
              </w:rPr>
            </w:pPr>
            <w:r w:rsidRPr="00F344B7">
              <w:rPr>
                <w:bCs/>
                <w:sz w:val="26"/>
                <w:szCs w:val="26"/>
              </w:rPr>
              <w:t xml:space="preserve">– </w:t>
            </w:r>
            <w:r w:rsidRPr="00F344B7">
              <w:rPr>
                <w:sz w:val="26"/>
                <w:szCs w:val="26"/>
              </w:rPr>
              <w:t>Lập được công thức phân tử hợp chất hữu cơ từ dữ liệu phân tích nguyên tố và phân tử khối.</w:t>
            </w:r>
          </w:p>
        </w:tc>
      </w:tr>
      <w:tr w:rsidR="001D47E0" w:rsidRPr="007969F4" w:rsidTr="001D47E0">
        <w:trPr>
          <w:trHeight w:val="2792"/>
        </w:trPr>
        <w:tc>
          <w:tcPr>
            <w:tcW w:w="326" w:type="pct"/>
            <w:vAlign w:val="center"/>
          </w:tcPr>
          <w:p w:rsidR="001D47E0" w:rsidRPr="008908A6" w:rsidRDefault="00FC4D24" w:rsidP="001D47E0">
            <w:pPr>
              <w:widowControl w:val="0"/>
              <w:suppressAutoHyphens/>
              <w:spacing w:before="0" w:after="0" w:line="300" w:lineRule="auto"/>
              <w:jc w:val="center"/>
              <w:rPr>
                <w:b/>
                <w:sz w:val="26"/>
                <w:lang w:val="vi-VN"/>
              </w:rPr>
            </w:pPr>
            <w:r>
              <w:rPr>
                <w:b/>
                <w:sz w:val="26"/>
                <w:lang w:val="vi-VN"/>
              </w:rPr>
              <w:t>11</w:t>
            </w:r>
          </w:p>
        </w:tc>
        <w:tc>
          <w:tcPr>
            <w:tcW w:w="1341" w:type="pct"/>
            <w:shd w:val="clear" w:color="auto" w:fill="auto"/>
            <w:vAlign w:val="center"/>
          </w:tcPr>
          <w:p w:rsidR="001D47E0" w:rsidRPr="00FF2E8A" w:rsidRDefault="001D47E0" w:rsidP="001D47E0">
            <w:pPr>
              <w:widowControl w:val="0"/>
              <w:suppressAutoHyphens/>
              <w:spacing w:before="0" w:after="0" w:line="300" w:lineRule="auto"/>
              <w:rPr>
                <w:sz w:val="26"/>
                <w:lang w:val="vi-VN"/>
              </w:rPr>
            </w:pPr>
            <w:r w:rsidRPr="007969F4">
              <w:rPr>
                <w:sz w:val="26"/>
                <w:lang w:val="vi-VN"/>
              </w:rPr>
              <w:t>Cấu tạo hoá học hợp chất hữ</w:t>
            </w:r>
            <w:r w:rsidR="00FC4D24">
              <w:rPr>
                <w:sz w:val="26"/>
                <w:lang w:val="vi-VN"/>
              </w:rPr>
              <w:t xml:space="preserve">u cơ </w:t>
            </w:r>
          </w:p>
        </w:tc>
        <w:tc>
          <w:tcPr>
            <w:tcW w:w="3333" w:type="pct"/>
            <w:shd w:val="clear" w:color="auto" w:fill="auto"/>
            <w:vAlign w:val="center"/>
          </w:tcPr>
          <w:p w:rsidR="001D47E0" w:rsidRPr="001D47E0" w:rsidRDefault="001D47E0" w:rsidP="001D47E0">
            <w:pPr>
              <w:widowControl w:val="0"/>
              <w:suppressAutoHyphens/>
              <w:spacing w:before="0" w:after="0" w:line="300" w:lineRule="auto"/>
              <w:jc w:val="both"/>
              <w:rPr>
                <w:bCs/>
                <w:sz w:val="26"/>
                <w:lang w:val="vi-VN"/>
              </w:rPr>
            </w:pPr>
            <w:r w:rsidRPr="001D47E0">
              <w:rPr>
                <w:bCs/>
                <w:sz w:val="26"/>
                <w:lang w:val="vi-VN"/>
              </w:rPr>
              <w:t>– Trình bày được nội dung thuyết cấu tạo hoá học trong hoá học hữu cơ.</w:t>
            </w:r>
          </w:p>
          <w:p w:rsidR="001D47E0" w:rsidRPr="00F344B7" w:rsidRDefault="001D47E0" w:rsidP="001D47E0">
            <w:pPr>
              <w:widowControl w:val="0"/>
              <w:suppressAutoHyphens/>
              <w:spacing w:before="0" w:after="0" w:line="300" w:lineRule="auto"/>
              <w:jc w:val="both"/>
              <w:rPr>
                <w:bCs/>
                <w:sz w:val="26"/>
              </w:rPr>
            </w:pPr>
            <w:r w:rsidRPr="00F344B7">
              <w:rPr>
                <w:bCs/>
                <w:sz w:val="26"/>
              </w:rPr>
              <w:t xml:space="preserve">– Giải thích được hiện tượng đồng phân trong hoá học hữu cơ. </w:t>
            </w:r>
          </w:p>
          <w:p w:rsidR="001D47E0" w:rsidRDefault="001D47E0" w:rsidP="00FC4D24">
            <w:pPr>
              <w:widowControl w:val="0"/>
              <w:suppressAutoHyphens/>
              <w:spacing w:before="0" w:after="0" w:line="300" w:lineRule="auto"/>
              <w:jc w:val="both"/>
              <w:rPr>
                <w:bCs/>
                <w:sz w:val="26"/>
              </w:rPr>
            </w:pPr>
            <w:r w:rsidRPr="00F344B7">
              <w:rPr>
                <w:bCs/>
                <w:sz w:val="26"/>
              </w:rPr>
              <w:t>– Nêu được khái niệm chất đồng đẳng và dãy đồng đẳ</w:t>
            </w:r>
            <w:r w:rsidR="00FC4D24">
              <w:rPr>
                <w:bCs/>
                <w:sz w:val="26"/>
              </w:rPr>
              <w:t xml:space="preserve">ng. </w:t>
            </w:r>
          </w:p>
          <w:p w:rsidR="00FC4D24" w:rsidRPr="007969F4" w:rsidRDefault="00FC4D24" w:rsidP="00FC4D24">
            <w:pPr>
              <w:widowControl w:val="0"/>
              <w:suppressAutoHyphens/>
              <w:spacing w:before="0" w:after="0" w:line="300" w:lineRule="auto"/>
              <w:jc w:val="both"/>
              <w:rPr>
                <w:bCs/>
                <w:sz w:val="26"/>
                <w:lang w:val="vi-VN"/>
              </w:rPr>
            </w:pPr>
            <w:r w:rsidRPr="00F344B7">
              <w:rPr>
                <w:bCs/>
                <w:sz w:val="26"/>
                <w:lang w:val="it-IT"/>
              </w:rPr>
              <w:t>– Viết được công thức cấu tạo của một số hợp chất hữu cơ đơn giản (công thức cấu tạo đầy đủ, công thức cấu tạo thu gọn).</w:t>
            </w:r>
          </w:p>
          <w:p w:rsidR="00FC4D24" w:rsidRPr="00FC4D24" w:rsidRDefault="00FC4D24" w:rsidP="00FC4D24">
            <w:pPr>
              <w:widowControl w:val="0"/>
              <w:suppressAutoHyphens/>
              <w:spacing w:before="0" w:after="0" w:line="300" w:lineRule="auto"/>
              <w:jc w:val="both"/>
              <w:rPr>
                <w:bCs/>
                <w:sz w:val="26"/>
                <w:lang w:val="vi-VN"/>
              </w:rPr>
            </w:pPr>
            <w:r w:rsidRPr="007969F4">
              <w:rPr>
                <w:rFonts w:eastAsia="SimSun"/>
                <w:sz w:val="26"/>
                <w:lang w:val="vi-VN" w:eastAsia="zh-CN"/>
              </w:rPr>
              <w:t xml:space="preserve">– </w:t>
            </w:r>
            <w:r w:rsidRPr="007969F4">
              <w:rPr>
                <w:bCs/>
                <w:sz w:val="26"/>
                <w:lang w:val="vi-VN"/>
              </w:rPr>
              <w:t>Nêu được chất đồng đẳng, chất đồng phân dựa vào công thức cấu tạo cụ thể của các hợp chất hữu cơ.</w:t>
            </w:r>
          </w:p>
        </w:tc>
      </w:tr>
      <w:tr w:rsidR="00FC4D24" w:rsidRPr="007969F4" w:rsidTr="00FC4D24">
        <w:tc>
          <w:tcPr>
            <w:tcW w:w="5000" w:type="pct"/>
            <w:gridSpan w:val="3"/>
            <w:shd w:val="clear" w:color="auto" w:fill="auto"/>
            <w:vAlign w:val="center"/>
          </w:tcPr>
          <w:p w:rsidR="00FC4D24" w:rsidRDefault="00FC4D24" w:rsidP="00FC4D24">
            <w:pPr>
              <w:keepNext/>
              <w:spacing w:before="0" w:after="0" w:line="300" w:lineRule="auto"/>
              <w:jc w:val="center"/>
              <w:outlineLvl w:val="0"/>
              <w:rPr>
                <w:b/>
                <w:bCs/>
                <w:sz w:val="26"/>
                <w:lang w:val="vi-VN"/>
              </w:rPr>
            </w:pPr>
            <w:r>
              <w:rPr>
                <w:b/>
                <w:bCs/>
                <w:sz w:val="26"/>
                <w:lang w:val="vi-VN"/>
              </w:rPr>
              <w:lastRenderedPageBreak/>
              <w:t xml:space="preserve">CHỦ ĐỀ 4: </w:t>
            </w:r>
            <w:r w:rsidRPr="008908A6">
              <w:rPr>
                <w:b/>
                <w:bCs/>
                <w:sz w:val="26"/>
                <w:lang w:val="it-IT"/>
              </w:rPr>
              <w:t>HYDROCARBON</w:t>
            </w:r>
          </w:p>
        </w:tc>
      </w:tr>
      <w:tr w:rsidR="001D47E0" w:rsidRPr="007969F4" w:rsidTr="001D47E0">
        <w:trPr>
          <w:trHeight w:val="3239"/>
        </w:trPr>
        <w:tc>
          <w:tcPr>
            <w:tcW w:w="326" w:type="pct"/>
            <w:vAlign w:val="center"/>
          </w:tcPr>
          <w:p w:rsidR="001D47E0" w:rsidRPr="008908A6" w:rsidRDefault="00FC4D24" w:rsidP="001D47E0">
            <w:pPr>
              <w:widowControl w:val="0"/>
              <w:suppressAutoHyphens/>
              <w:spacing w:before="0" w:after="0" w:line="300" w:lineRule="auto"/>
              <w:jc w:val="center"/>
              <w:rPr>
                <w:b/>
                <w:sz w:val="26"/>
              </w:rPr>
            </w:pPr>
            <w:r>
              <w:rPr>
                <w:b/>
                <w:sz w:val="26"/>
              </w:rPr>
              <w:t>12</w:t>
            </w:r>
          </w:p>
        </w:tc>
        <w:tc>
          <w:tcPr>
            <w:tcW w:w="1341" w:type="pct"/>
            <w:vAlign w:val="center"/>
          </w:tcPr>
          <w:p w:rsidR="001D47E0" w:rsidRPr="00FF2E8A" w:rsidRDefault="00FC4D24" w:rsidP="001D47E0">
            <w:pPr>
              <w:spacing w:before="0" w:after="0" w:line="300" w:lineRule="auto"/>
              <w:rPr>
                <w:b/>
                <w:bCs/>
                <w:spacing w:val="-2"/>
                <w:sz w:val="26"/>
              </w:rPr>
            </w:pPr>
            <w:r>
              <w:rPr>
                <w:sz w:val="26"/>
              </w:rPr>
              <w:t xml:space="preserve">Alkane  </w:t>
            </w:r>
          </w:p>
        </w:tc>
        <w:tc>
          <w:tcPr>
            <w:tcW w:w="3333" w:type="pct"/>
            <w:shd w:val="clear" w:color="auto" w:fill="auto"/>
            <w:vAlign w:val="center"/>
          </w:tcPr>
          <w:p w:rsidR="001D47E0" w:rsidRPr="00F344B7" w:rsidRDefault="001D47E0" w:rsidP="001D47E0">
            <w:pPr>
              <w:pStyle w:val="TableParagraph"/>
              <w:spacing w:line="300" w:lineRule="auto"/>
              <w:jc w:val="both"/>
              <w:rPr>
                <w:sz w:val="26"/>
                <w:szCs w:val="26"/>
              </w:rPr>
            </w:pPr>
            <w:r w:rsidRPr="00F344B7">
              <w:rPr>
                <w:bCs/>
                <w:sz w:val="26"/>
                <w:szCs w:val="26"/>
              </w:rPr>
              <w:t xml:space="preserve">– </w:t>
            </w:r>
            <w:r w:rsidRPr="00F344B7">
              <w:rPr>
                <w:sz w:val="26"/>
                <w:szCs w:val="26"/>
              </w:rPr>
              <w:t xml:space="preserve">Nêu được khái niệm về alkane, nguồn alkane trong tự nhiên, công thức chung của alkane. </w:t>
            </w:r>
          </w:p>
          <w:p w:rsidR="001D47E0" w:rsidRPr="00F344B7" w:rsidRDefault="001D47E0" w:rsidP="001D47E0">
            <w:pPr>
              <w:pStyle w:val="TableParagraph"/>
              <w:spacing w:line="300" w:lineRule="auto"/>
              <w:jc w:val="both"/>
              <w:rPr>
                <w:sz w:val="26"/>
                <w:szCs w:val="26"/>
              </w:rPr>
            </w:pPr>
            <w:r w:rsidRPr="00F344B7">
              <w:rPr>
                <w:bCs/>
                <w:sz w:val="26"/>
                <w:szCs w:val="26"/>
              </w:rPr>
              <w:t xml:space="preserve">– </w:t>
            </w:r>
            <w:r w:rsidRPr="00F344B7">
              <w:rPr>
                <w:sz w:val="26"/>
                <w:szCs w:val="26"/>
              </w:rPr>
              <w:t xml:space="preserve">Trình bày được quy tắc gọi tên theo danh pháp thay thế; áp dụng gọi được tên cho một số alkane (C1 – C10) mạch không phân nhánh và một số alkane mạch nhánh chứa không quá 5 nguyên tử C. </w:t>
            </w:r>
          </w:p>
          <w:p w:rsidR="001D47E0" w:rsidRPr="00F344B7" w:rsidRDefault="001D47E0" w:rsidP="001D47E0">
            <w:pPr>
              <w:pStyle w:val="TableParagraph"/>
              <w:spacing w:line="300" w:lineRule="auto"/>
              <w:jc w:val="both"/>
              <w:rPr>
                <w:sz w:val="26"/>
                <w:szCs w:val="26"/>
              </w:rPr>
            </w:pPr>
            <w:r w:rsidRPr="00F344B7">
              <w:rPr>
                <w:bCs/>
                <w:sz w:val="26"/>
                <w:szCs w:val="26"/>
              </w:rPr>
              <w:t xml:space="preserve">– </w:t>
            </w:r>
            <w:r w:rsidRPr="00F344B7">
              <w:rPr>
                <w:sz w:val="26"/>
                <w:szCs w:val="26"/>
              </w:rPr>
              <w:t xml:space="preserve">Trình bày và giải thích được </w:t>
            </w:r>
            <w:r w:rsidRPr="00F344B7">
              <w:rPr>
                <w:sz w:val="26"/>
                <w:szCs w:val="26"/>
                <w:lang w:val="it-IT"/>
              </w:rPr>
              <w:t xml:space="preserve">đặc điểm </w:t>
            </w:r>
            <w:r w:rsidRPr="00F344B7">
              <w:rPr>
                <w:sz w:val="26"/>
                <w:szCs w:val="26"/>
              </w:rPr>
              <w:t>về tính chất vật lí (nhiệt độ nóng chảy, nhiệt độ sôi, tỉ khối, tính tan) của một số alkane.</w:t>
            </w:r>
          </w:p>
          <w:p w:rsidR="001D47E0" w:rsidRPr="00F344B7" w:rsidRDefault="001D47E0" w:rsidP="001D47E0">
            <w:pPr>
              <w:pStyle w:val="TableParagraph"/>
              <w:spacing w:line="300" w:lineRule="auto"/>
              <w:jc w:val="both"/>
              <w:rPr>
                <w:bCs/>
                <w:sz w:val="26"/>
                <w:szCs w:val="26"/>
                <w:lang w:val="it-IT"/>
              </w:rPr>
            </w:pPr>
            <w:r w:rsidRPr="00F344B7">
              <w:rPr>
                <w:bCs/>
                <w:sz w:val="26"/>
                <w:szCs w:val="26"/>
              </w:rPr>
              <w:t xml:space="preserve">– Trình bày được đặc điểm về liên kết hoá học trong phân tử alkane, hình dạng phân tử của methane, ethane; </w:t>
            </w:r>
            <w:r w:rsidRPr="00F344B7">
              <w:rPr>
                <w:bCs/>
                <w:sz w:val="26"/>
                <w:szCs w:val="26"/>
                <w:lang w:val="it-IT"/>
              </w:rPr>
              <w:t>phản ứng thế, cracking, reforming, phản ứng oxi hoá hoàn toàn, phản ứng oxi hoá không hoàn toàn.</w:t>
            </w:r>
          </w:p>
          <w:p w:rsidR="001D47E0" w:rsidRPr="00F344B7" w:rsidRDefault="001D47E0" w:rsidP="001D47E0">
            <w:pPr>
              <w:pStyle w:val="TableParagraph"/>
              <w:numPr>
                <w:ilvl w:val="0"/>
                <w:numId w:val="1"/>
              </w:numPr>
              <w:tabs>
                <w:tab w:val="left" w:pos="318"/>
              </w:tabs>
              <w:spacing w:line="300" w:lineRule="auto"/>
              <w:ind w:left="0" w:firstLine="0"/>
              <w:jc w:val="both"/>
              <w:rPr>
                <w:sz w:val="26"/>
                <w:szCs w:val="26"/>
                <w:lang w:val="it-IT"/>
              </w:rPr>
            </w:pPr>
            <w:r w:rsidRPr="00F344B7">
              <w:rPr>
                <w:sz w:val="26"/>
                <w:szCs w:val="26"/>
                <w:lang w:val="it-IT"/>
              </w:rPr>
              <w:t>Thực hiện được thí nghiệm: cho hexane vào dung dịch thuốc tím, cho hexane tương tác với nước bromine ở nhiệt độ thường và khi đun nóng (hoặc chiếu sáng), đốt cháy hexane;</w:t>
            </w:r>
            <w:r w:rsidRPr="00F344B7">
              <w:rPr>
                <w:bCs/>
                <w:sz w:val="26"/>
                <w:szCs w:val="26"/>
                <w:lang w:val="it-IT"/>
              </w:rPr>
              <w:t xml:space="preserve"> quan sát, mô tả các hiện tượng thí nghiệm và giải thích được tính chất hoá học</w:t>
            </w:r>
            <w:r w:rsidRPr="00F344B7">
              <w:rPr>
                <w:sz w:val="26"/>
                <w:szCs w:val="26"/>
                <w:lang w:val="it-IT"/>
              </w:rPr>
              <w:t xml:space="preserve"> của alkane. </w:t>
            </w:r>
          </w:p>
          <w:p w:rsidR="001D47E0" w:rsidRPr="00F344B7" w:rsidRDefault="001D47E0" w:rsidP="001D47E0">
            <w:pPr>
              <w:widowControl w:val="0"/>
              <w:suppressAutoHyphens/>
              <w:spacing w:before="0" w:after="0" w:line="300" w:lineRule="auto"/>
              <w:jc w:val="both"/>
              <w:rPr>
                <w:bCs/>
                <w:sz w:val="26"/>
                <w:lang w:val="it-IT"/>
              </w:rPr>
            </w:pPr>
            <w:r w:rsidRPr="00F344B7">
              <w:rPr>
                <w:bCs/>
                <w:sz w:val="26"/>
                <w:lang w:val="it-IT"/>
              </w:rPr>
              <w:t xml:space="preserve"> – Trình bày được các ứng dụng của alkane trong thực tiễn và cách điều chế alkane trong </w:t>
            </w:r>
            <w:r w:rsidRPr="00F344B7">
              <w:rPr>
                <w:bCs/>
                <w:sz w:val="26"/>
                <w:lang w:val="it-IT"/>
              </w:rPr>
              <w:br/>
              <w:t xml:space="preserve">công nghiệp. </w:t>
            </w:r>
          </w:p>
          <w:p w:rsidR="001D47E0" w:rsidRPr="00FF2E8A" w:rsidRDefault="001D47E0" w:rsidP="001D47E0">
            <w:pPr>
              <w:keepNext/>
              <w:spacing w:before="0" w:after="0" w:line="300" w:lineRule="auto"/>
              <w:jc w:val="both"/>
              <w:outlineLvl w:val="0"/>
              <w:rPr>
                <w:bCs/>
                <w:sz w:val="26"/>
                <w:lang w:val="vi-VN"/>
              </w:rPr>
            </w:pPr>
            <w:r w:rsidRPr="00F344B7">
              <w:rPr>
                <w:bCs/>
                <w:sz w:val="26"/>
                <w:lang w:val="it-IT"/>
              </w:rPr>
              <w:t>– Trình bày được một trong các nguyên nhân gây ô nhiễm không khí là do các chất trong khí thải của các phương tiện giao thông; Hiểu và thực hiện được một số biện pháp hạn chế ô nhiễm môi trường do các phương tiện giao thông gây ra.</w:t>
            </w:r>
          </w:p>
        </w:tc>
      </w:tr>
      <w:tr w:rsidR="001D47E0" w:rsidRPr="007969F4" w:rsidTr="001D47E0">
        <w:tc>
          <w:tcPr>
            <w:tcW w:w="326" w:type="pct"/>
            <w:vAlign w:val="center"/>
          </w:tcPr>
          <w:p w:rsidR="001D47E0" w:rsidRPr="00FC4D24" w:rsidRDefault="001D47E0" w:rsidP="001D47E0">
            <w:pPr>
              <w:widowControl w:val="0"/>
              <w:suppressAutoHyphens/>
              <w:spacing w:before="0" w:after="0" w:line="300" w:lineRule="auto"/>
              <w:jc w:val="center"/>
              <w:rPr>
                <w:b/>
                <w:sz w:val="26"/>
                <w:lang w:val="vi-VN"/>
              </w:rPr>
            </w:pPr>
            <w:r w:rsidRPr="00696107">
              <w:rPr>
                <w:b/>
                <w:sz w:val="26"/>
              </w:rPr>
              <w:t>1</w:t>
            </w:r>
            <w:r w:rsidR="00FC4D24">
              <w:rPr>
                <w:b/>
                <w:sz w:val="26"/>
                <w:lang w:val="vi-VN"/>
              </w:rPr>
              <w:t>3</w:t>
            </w:r>
          </w:p>
        </w:tc>
        <w:tc>
          <w:tcPr>
            <w:tcW w:w="1341" w:type="pct"/>
            <w:shd w:val="clear" w:color="auto" w:fill="auto"/>
            <w:vAlign w:val="center"/>
          </w:tcPr>
          <w:p w:rsidR="001D47E0" w:rsidRPr="00FF2E8A" w:rsidRDefault="001D47E0" w:rsidP="001D47E0">
            <w:pPr>
              <w:spacing w:before="0" w:after="0" w:line="300" w:lineRule="auto"/>
              <w:rPr>
                <w:b/>
                <w:bCs/>
                <w:spacing w:val="-2"/>
                <w:sz w:val="26"/>
              </w:rPr>
            </w:pPr>
            <w:r w:rsidRPr="00F344B7">
              <w:rPr>
                <w:sz w:val="26"/>
                <w:lang w:val="it-IT"/>
              </w:rPr>
              <w:t>Hydrocarbon không no</w:t>
            </w:r>
            <w:r w:rsidR="00FC4D24">
              <w:rPr>
                <w:sz w:val="26"/>
                <w:lang w:val="it-IT"/>
              </w:rPr>
              <w:t xml:space="preserve"> </w:t>
            </w:r>
          </w:p>
        </w:tc>
        <w:tc>
          <w:tcPr>
            <w:tcW w:w="3333" w:type="pct"/>
            <w:shd w:val="clear" w:color="auto" w:fill="auto"/>
            <w:vAlign w:val="center"/>
          </w:tcPr>
          <w:p w:rsidR="001D47E0" w:rsidRPr="00F344B7" w:rsidRDefault="001D47E0" w:rsidP="001D47E0">
            <w:pPr>
              <w:pStyle w:val="TableParagraph"/>
              <w:spacing w:line="300" w:lineRule="auto"/>
              <w:jc w:val="both"/>
              <w:rPr>
                <w:sz w:val="26"/>
                <w:szCs w:val="26"/>
                <w:lang w:val="it-IT"/>
              </w:rPr>
            </w:pPr>
            <w:r w:rsidRPr="00F344B7">
              <w:rPr>
                <w:bCs/>
                <w:sz w:val="26"/>
                <w:szCs w:val="26"/>
              </w:rPr>
              <w:sym w:font="Symbol" w:char="F02D"/>
            </w:r>
            <w:r w:rsidRPr="00F344B7">
              <w:rPr>
                <w:bCs/>
                <w:sz w:val="26"/>
                <w:szCs w:val="26"/>
                <w:lang w:val="it-IT"/>
              </w:rPr>
              <w:t xml:space="preserve"> Nêu được khái niệm về alkene và alkyne,</w:t>
            </w:r>
            <w:r w:rsidRPr="00F344B7">
              <w:rPr>
                <w:sz w:val="26"/>
                <w:szCs w:val="26"/>
                <w:lang w:val="it-IT"/>
              </w:rPr>
              <w:t xml:space="preserve"> công thức chung của alkene</w:t>
            </w:r>
            <w:r w:rsidRPr="00F344B7">
              <w:rPr>
                <w:bCs/>
                <w:sz w:val="26"/>
                <w:szCs w:val="26"/>
                <w:lang w:val="it-IT"/>
              </w:rPr>
              <w:t xml:space="preserve">; đặc điểm liên kết, hình dạng phân tử của ethylene và acetylene. </w:t>
            </w:r>
          </w:p>
          <w:p w:rsidR="001D47E0" w:rsidRPr="00F344B7" w:rsidRDefault="001D47E0" w:rsidP="001D47E0">
            <w:pPr>
              <w:widowControl w:val="0"/>
              <w:suppressAutoHyphens/>
              <w:spacing w:before="0" w:after="0" w:line="300" w:lineRule="auto"/>
              <w:jc w:val="both"/>
              <w:rPr>
                <w:sz w:val="26"/>
                <w:lang w:val="it-IT"/>
              </w:rPr>
            </w:pPr>
            <w:r w:rsidRPr="00F344B7">
              <w:rPr>
                <w:bCs/>
                <w:sz w:val="26"/>
              </w:rPr>
              <w:sym w:font="Symbol" w:char="F02D"/>
            </w:r>
            <w:r w:rsidRPr="00F344B7">
              <w:rPr>
                <w:sz w:val="26"/>
                <w:lang w:val="it-IT"/>
              </w:rPr>
              <w:t xml:space="preserve"> Gọi được tên một số alkene, </w:t>
            </w:r>
            <w:r w:rsidRPr="00F344B7">
              <w:rPr>
                <w:bCs/>
                <w:sz w:val="26"/>
                <w:lang w:val="it-IT"/>
              </w:rPr>
              <w:t>alkyne</w:t>
            </w:r>
            <w:r w:rsidRPr="00F344B7">
              <w:rPr>
                <w:sz w:val="26"/>
                <w:lang w:val="it-IT"/>
              </w:rPr>
              <w:t xml:space="preserve"> đơn giản (C2 – C5), tên thông thường một vài alkene,</w:t>
            </w:r>
            <w:r w:rsidRPr="00F344B7">
              <w:rPr>
                <w:bCs/>
                <w:sz w:val="26"/>
                <w:lang w:val="it-IT"/>
              </w:rPr>
              <w:t xml:space="preserve"> alkyne</w:t>
            </w:r>
            <w:r w:rsidRPr="00F344B7">
              <w:rPr>
                <w:sz w:val="26"/>
                <w:lang w:val="it-IT"/>
              </w:rPr>
              <w:t xml:space="preserve"> thường gặp.</w:t>
            </w:r>
          </w:p>
          <w:p w:rsidR="001D47E0" w:rsidRPr="00F344B7" w:rsidRDefault="001D47E0" w:rsidP="001D47E0">
            <w:pPr>
              <w:widowControl w:val="0"/>
              <w:suppressAutoHyphens/>
              <w:spacing w:before="0" w:after="0" w:line="300" w:lineRule="auto"/>
              <w:jc w:val="both"/>
              <w:rPr>
                <w:sz w:val="26"/>
                <w:lang w:val="it-IT"/>
              </w:rPr>
            </w:pPr>
            <w:r w:rsidRPr="00F344B7">
              <w:rPr>
                <w:rFonts w:eastAsia="SimSun"/>
                <w:sz w:val="26"/>
                <w:lang w:val="it-IT" w:eastAsia="zh-CN"/>
              </w:rPr>
              <w:t>– Nêu được khái niệm và xác định được đồng phân hình học (</w:t>
            </w:r>
            <w:r w:rsidRPr="00F344B7">
              <w:rPr>
                <w:rFonts w:eastAsia="SimSun"/>
                <w:i/>
                <w:sz w:val="26"/>
                <w:lang w:val="it-IT" w:eastAsia="zh-CN"/>
              </w:rPr>
              <w:t>cis, trans</w:t>
            </w:r>
            <w:r w:rsidRPr="00F344B7">
              <w:rPr>
                <w:rFonts w:eastAsia="SimSun"/>
                <w:sz w:val="26"/>
                <w:lang w:val="it-IT" w:eastAsia="zh-CN"/>
              </w:rPr>
              <w:t xml:space="preserve">) trong một số trường hợp đơn giản. </w:t>
            </w:r>
          </w:p>
          <w:p w:rsidR="001D47E0" w:rsidRPr="00F344B7" w:rsidRDefault="001D47E0" w:rsidP="001D47E0">
            <w:pPr>
              <w:widowControl w:val="0"/>
              <w:suppressAutoHyphens/>
              <w:spacing w:before="0" w:after="0" w:line="300" w:lineRule="auto"/>
              <w:jc w:val="both"/>
              <w:rPr>
                <w:bCs/>
                <w:sz w:val="26"/>
                <w:lang w:val="it-IT"/>
              </w:rPr>
            </w:pPr>
            <w:r w:rsidRPr="00F344B7">
              <w:rPr>
                <w:bCs/>
                <w:sz w:val="26"/>
              </w:rPr>
              <w:sym w:font="Symbol" w:char="F02D"/>
            </w:r>
            <w:r w:rsidRPr="00F344B7">
              <w:rPr>
                <w:bCs/>
                <w:sz w:val="26"/>
                <w:lang w:val="it-IT"/>
              </w:rPr>
              <w:t xml:space="preserve"> Nêu được </w:t>
            </w:r>
            <w:r w:rsidRPr="00F344B7">
              <w:rPr>
                <w:sz w:val="26"/>
                <w:lang w:val="it-IT"/>
              </w:rPr>
              <w:t xml:space="preserve">đặc điểm về </w:t>
            </w:r>
            <w:r w:rsidRPr="00F344B7">
              <w:rPr>
                <w:bCs/>
                <w:sz w:val="26"/>
                <w:lang w:val="it-IT"/>
              </w:rPr>
              <w:t xml:space="preserve">tính chất vật lí (nhiệt độ nóng chảy, nhiệt độ sôi, tỉ khối, khả năng hoà tan trong nước) của một số alkene, </w:t>
            </w:r>
            <w:r w:rsidRPr="00F344B7">
              <w:rPr>
                <w:sz w:val="26"/>
                <w:lang w:val="it-IT"/>
              </w:rPr>
              <w:t xml:space="preserve">alkyne. </w:t>
            </w:r>
          </w:p>
          <w:p w:rsidR="001D47E0" w:rsidRPr="00F344B7" w:rsidRDefault="001D47E0" w:rsidP="001D47E0">
            <w:pPr>
              <w:widowControl w:val="0"/>
              <w:suppressAutoHyphens/>
              <w:spacing w:before="0" w:after="0" w:line="300" w:lineRule="auto"/>
              <w:jc w:val="both"/>
              <w:rPr>
                <w:bCs/>
                <w:sz w:val="26"/>
                <w:lang w:val="it-IT"/>
              </w:rPr>
            </w:pPr>
            <w:r w:rsidRPr="00F344B7">
              <w:rPr>
                <w:bCs/>
                <w:sz w:val="26"/>
              </w:rPr>
              <w:sym w:font="Symbol" w:char="F02D"/>
            </w:r>
            <w:r w:rsidRPr="00F344B7">
              <w:rPr>
                <w:bCs/>
                <w:sz w:val="26"/>
                <w:lang w:val="it-IT"/>
              </w:rPr>
              <w:t xml:space="preserve"> Trình bày được các tính chất hoá học của alkene, alkyne: Phản ứng cộng hydrogen, cộng halogen (bromine); cộng hydrogen halide (HBr) và cộng nước; quy tắc Markovnikov; </w:t>
            </w:r>
            <w:r w:rsidRPr="00F344B7">
              <w:rPr>
                <w:sz w:val="26"/>
                <w:lang w:val="it-IT"/>
              </w:rPr>
              <w:t>Phản</w:t>
            </w:r>
            <w:r w:rsidRPr="00F344B7">
              <w:rPr>
                <w:bCs/>
                <w:sz w:val="26"/>
                <w:lang w:val="it-IT"/>
              </w:rPr>
              <w:t xml:space="preserve"> </w:t>
            </w:r>
            <w:r w:rsidRPr="00F344B7">
              <w:rPr>
                <w:bCs/>
                <w:sz w:val="26"/>
                <w:lang w:val="it-IT"/>
              </w:rPr>
              <w:lastRenderedPageBreak/>
              <w:t>ứng trùng hợp của alkene; Phản ứng của alk-1-yne với dung dịch AgNO</w:t>
            </w:r>
            <w:r w:rsidRPr="00F344B7">
              <w:rPr>
                <w:bCs/>
                <w:sz w:val="26"/>
                <w:vertAlign w:val="subscript"/>
                <w:lang w:val="it-IT"/>
              </w:rPr>
              <w:t>3</w:t>
            </w:r>
            <w:r w:rsidRPr="00F344B7">
              <w:rPr>
                <w:bCs/>
                <w:sz w:val="26"/>
                <w:lang w:val="it-IT"/>
              </w:rPr>
              <w:t xml:space="preserve"> trong NH</w:t>
            </w:r>
            <w:r w:rsidRPr="00F344B7">
              <w:rPr>
                <w:bCs/>
                <w:sz w:val="26"/>
                <w:vertAlign w:val="subscript"/>
                <w:lang w:val="it-IT"/>
              </w:rPr>
              <w:t>3</w:t>
            </w:r>
            <w:r w:rsidRPr="00F344B7">
              <w:rPr>
                <w:bCs/>
                <w:sz w:val="26"/>
                <w:lang w:val="it-IT"/>
              </w:rPr>
              <w:t xml:space="preserve">; Phản ứng oxi hoá (phản ứng làm mất màu thuốc tím của alkene, phản ứng cháy của alkene, alkyne). </w:t>
            </w:r>
          </w:p>
          <w:p w:rsidR="001D47E0" w:rsidRPr="00F344B7" w:rsidRDefault="001D47E0" w:rsidP="001D47E0">
            <w:pPr>
              <w:widowControl w:val="0"/>
              <w:suppressAutoHyphens/>
              <w:spacing w:before="0" w:after="0" w:line="300" w:lineRule="auto"/>
              <w:jc w:val="both"/>
              <w:rPr>
                <w:bCs/>
                <w:sz w:val="26"/>
                <w:lang w:val="it-IT"/>
              </w:rPr>
            </w:pPr>
            <w:r w:rsidRPr="00F344B7">
              <w:rPr>
                <w:bCs/>
                <w:sz w:val="26"/>
                <w:lang w:val="it-IT"/>
              </w:rPr>
              <w:t xml:space="preserve">– Thực hiện được thí nghiệm điều chế và thử tính chất của ethylene và acetylene (phản ứng cháy, phản ứng với nước bromine, phản ứng làm mất màu thuốc tím); mô tả các hiện tượng thí nghiệm và giải thích được tính chất hoá học của alkene, alkyne. </w:t>
            </w:r>
          </w:p>
          <w:p w:rsidR="001D47E0" w:rsidRPr="00FF2E8A" w:rsidRDefault="001D47E0" w:rsidP="001D47E0">
            <w:pPr>
              <w:spacing w:before="0" w:after="0" w:line="300" w:lineRule="auto"/>
              <w:jc w:val="both"/>
              <w:rPr>
                <w:bCs/>
                <w:sz w:val="26"/>
                <w:lang w:val="vi-VN"/>
              </w:rPr>
            </w:pPr>
            <w:r w:rsidRPr="00F344B7">
              <w:rPr>
                <w:bCs/>
                <w:sz w:val="26"/>
                <w:lang w:val="it-IT"/>
              </w:rPr>
              <w:t xml:space="preserve">– Trình bày được ứng dụng của các alkene và acetylene trong thực tiễn; phương pháp điều chế alkene, acetylene trong phòng thí nghiệm (phản ứng dehydrate hoá alcohol điều chế alkene, từ calcium carbide điều chế acetylene) và trong công nghiệp (phản ứng cracking điều chế alkene, điều chế acetylene từ methane). </w:t>
            </w:r>
          </w:p>
        </w:tc>
      </w:tr>
      <w:tr w:rsidR="001D47E0" w:rsidRPr="007969F4" w:rsidTr="001D47E0">
        <w:tc>
          <w:tcPr>
            <w:tcW w:w="326" w:type="pct"/>
            <w:vAlign w:val="center"/>
          </w:tcPr>
          <w:p w:rsidR="001D47E0" w:rsidRPr="00FC4D24" w:rsidRDefault="00FC4D24" w:rsidP="001D47E0">
            <w:pPr>
              <w:widowControl w:val="0"/>
              <w:suppressAutoHyphens/>
              <w:spacing w:before="0" w:after="0" w:line="300" w:lineRule="auto"/>
              <w:jc w:val="center"/>
              <w:rPr>
                <w:b/>
                <w:sz w:val="26"/>
                <w:lang w:val="vi-VN"/>
              </w:rPr>
            </w:pPr>
            <w:r>
              <w:rPr>
                <w:b/>
                <w:sz w:val="26"/>
                <w:lang w:val="vi-VN"/>
              </w:rPr>
              <w:lastRenderedPageBreak/>
              <w:t>14</w:t>
            </w:r>
          </w:p>
        </w:tc>
        <w:tc>
          <w:tcPr>
            <w:tcW w:w="1341" w:type="pct"/>
            <w:shd w:val="clear" w:color="auto" w:fill="auto"/>
            <w:vAlign w:val="center"/>
          </w:tcPr>
          <w:p w:rsidR="001D47E0" w:rsidRPr="00FF2E8A" w:rsidRDefault="001D47E0" w:rsidP="001D47E0">
            <w:pPr>
              <w:spacing w:before="0" w:after="0" w:line="300" w:lineRule="auto"/>
              <w:rPr>
                <w:b/>
                <w:bCs/>
                <w:spacing w:val="-2"/>
                <w:sz w:val="26"/>
              </w:rPr>
            </w:pPr>
            <w:r w:rsidRPr="00F344B7">
              <w:rPr>
                <w:sz w:val="26"/>
              </w:rPr>
              <w:t>Arene (hydrocarbon thơm)</w:t>
            </w:r>
          </w:p>
        </w:tc>
        <w:tc>
          <w:tcPr>
            <w:tcW w:w="3333" w:type="pct"/>
            <w:shd w:val="clear" w:color="auto" w:fill="auto"/>
            <w:vAlign w:val="center"/>
          </w:tcPr>
          <w:p w:rsidR="001D47E0" w:rsidRPr="00F344B7" w:rsidRDefault="001D47E0" w:rsidP="001D47E0">
            <w:pPr>
              <w:widowControl w:val="0"/>
              <w:suppressAutoHyphens/>
              <w:spacing w:before="0" w:after="0" w:line="300" w:lineRule="auto"/>
              <w:jc w:val="both"/>
              <w:rPr>
                <w:sz w:val="26"/>
                <w:lang w:val="de-DE"/>
              </w:rPr>
            </w:pPr>
            <w:r w:rsidRPr="00F344B7">
              <w:rPr>
                <w:sz w:val="26"/>
                <w:lang w:val="de-DE"/>
              </w:rPr>
              <w:sym w:font="Symbol" w:char="F02D"/>
            </w:r>
            <w:r w:rsidRPr="00F344B7">
              <w:rPr>
                <w:sz w:val="26"/>
                <w:lang w:val="de-DE"/>
              </w:rPr>
              <w:t xml:space="preserve"> Nêu được khái niệm về arene.</w:t>
            </w:r>
          </w:p>
          <w:p w:rsidR="001D47E0" w:rsidRPr="00F344B7" w:rsidRDefault="001D47E0" w:rsidP="001D47E0">
            <w:pPr>
              <w:widowControl w:val="0"/>
              <w:suppressAutoHyphens/>
              <w:spacing w:before="0" w:after="0" w:line="300" w:lineRule="auto"/>
              <w:jc w:val="both"/>
              <w:rPr>
                <w:sz w:val="26"/>
                <w:lang w:val="de-DE"/>
              </w:rPr>
            </w:pPr>
            <w:r w:rsidRPr="00F344B7">
              <w:rPr>
                <w:sz w:val="26"/>
                <w:lang w:val="de-DE"/>
              </w:rPr>
              <w:t>– Viết được công thức và gọi được tên của một số arene (benzene, toluene, xylene, styrene, naphthalene).</w:t>
            </w:r>
          </w:p>
          <w:p w:rsidR="001D47E0" w:rsidRPr="00F344B7" w:rsidRDefault="001D47E0" w:rsidP="001D47E0">
            <w:pPr>
              <w:widowControl w:val="0"/>
              <w:suppressAutoHyphens/>
              <w:spacing w:before="0" w:after="0" w:line="300" w:lineRule="auto"/>
              <w:jc w:val="both"/>
              <w:rPr>
                <w:iCs/>
                <w:sz w:val="26"/>
                <w:lang w:val="de-DE"/>
              </w:rPr>
            </w:pPr>
            <w:r w:rsidRPr="00F344B7">
              <w:rPr>
                <w:bCs/>
                <w:sz w:val="26"/>
                <w:lang w:val="de-DE"/>
              </w:rPr>
              <w:t xml:space="preserve">– </w:t>
            </w:r>
            <w:r w:rsidRPr="00F344B7">
              <w:rPr>
                <w:sz w:val="26"/>
                <w:lang w:val="de-DE"/>
              </w:rPr>
              <w:t xml:space="preserve">Trình bày được đặc điểm về tính chất vật lí, trạng thái tự nhiên của một số arene, </w:t>
            </w:r>
            <w:r w:rsidRPr="00F344B7">
              <w:rPr>
                <w:iCs/>
                <w:sz w:val="26"/>
                <w:lang w:val="de-DE"/>
              </w:rPr>
              <w:t xml:space="preserve">đặc điểm liên kết và hình dạng phân tử benzene. </w:t>
            </w:r>
          </w:p>
          <w:p w:rsidR="001D47E0" w:rsidRPr="00F344B7" w:rsidRDefault="001D47E0" w:rsidP="001D47E0">
            <w:pPr>
              <w:widowControl w:val="0"/>
              <w:suppressAutoHyphens/>
              <w:spacing w:before="0" w:after="0" w:line="300" w:lineRule="auto"/>
              <w:jc w:val="both"/>
              <w:rPr>
                <w:bCs/>
                <w:spacing w:val="-4"/>
                <w:sz w:val="26"/>
                <w:lang w:val="de-DE"/>
              </w:rPr>
            </w:pPr>
            <w:r w:rsidRPr="00F344B7">
              <w:rPr>
                <w:bCs/>
                <w:sz w:val="26"/>
              </w:rPr>
              <w:sym w:font="Symbol" w:char="F02D"/>
            </w:r>
            <w:r w:rsidRPr="00F344B7">
              <w:rPr>
                <w:bCs/>
                <w:sz w:val="26"/>
                <w:lang w:val="de-DE"/>
              </w:rPr>
              <w:t xml:space="preserve"> </w:t>
            </w:r>
            <w:r w:rsidRPr="00F344B7">
              <w:rPr>
                <w:bCs/>
                <w:spacing w:val="-4"/>
                <w:sz w:val="26"/>
                <w:lang w:val="de-DE"/>
              </w:rPr>
              <w:t xml:space="preserve">Trình bày được tính chất hoá học đặc trưng của arene (hoặc qua mô tả thí nghiệm): Phản ứng thế của benzene và toluene, gồm phản ứng halogen hoá, nitro hoá (điều kiện phản ứng, quy tắc thế); Phản ứng cộng chlorine, hydrogen vào vòng benzene; Phản ứng oxi hoá hoàn toàn, oxi hoá nhóm alkyl. </w:t>
            </w:r>
          </w:p>
          <w:p w:rsidR="001D47E0" w:rsidRPr="00F344B7" w:rsidRDefault="001D47E0" w:rsidP="001D47E0">
            <w:pPr>
              <w:widowControl w:val="0"/>
              <w:suppressAutoHyphens/>
              <w:spacing w:before="0" w:after="0" w:line="300" w:lineRule="auto"/>
              <w:jc w:val="both"/>
              <w:rPr>
                <w:bCs/>
                <w:sz w:val="26"/>
                <w:lang w:val="de-DE"/>
              </w:rPr>
            </w:pPr>
            <w:r w:rsidRPr="00F344B7">
              <w:rPr>
                <w:bCs/>
                <w:sz w:val="26"/>
              </w:rPr>
              <w:sym w:font="Symbol" w:char="F02D"/>
            </w:r>
            <w:r w:rsidRPr="00F344B7">
              <w:rPr>
                <w:bCs/>
                <w:sz w:val="26"/>
                <w:lang w:val="de-DE"/>
              </w:rPr>
              <w:t xml:space="preserve"> Thực hiện được (hoặc quan sát qua video hoặc qua mô tả) thí nghiệm nitro hoá benzene, cộng chlorine vào benzene, oxi hoá benzene và toluene bằng dung dịch KMnO</w:t>
            </w:r>
            <w:r w:rsidRPr="00F344B7">
              <w:rPr>
                <w:bCs/>
                <w:sz w:val="26"/>
                <w:vertAlign w:val="subscript"/>
                <w:lang w:val="de-DE"/>
              </w:rPr>
              <w:t>4</w:t>
            </w:r>
            <w:r w:rsidRPr="00F344B7">
              <w:rPr>
                <w:bCs/>
                <w:sz w:val="26"/>
                <w:lang w:val="de-DE"/>
              </w:rPr>
              <w:t>;</w:t>
            </w:r>
            <w:r w:rsidRPr="00F344B7">
              <w:rPr>
                <w:bCs/>
                <w:sz w:val="26"/>
                <w:lang w:val="it-IT"/>
              </w:rPr>
              <w:t xml:space="preserve"> mô tả các hiện tượng thí nghiệm và giải thích được tính chất hoá học của arene</w:t>
            </w:r>
            <w:r w:rsidRPr="00F344B7">
              <w:rPr>
                <w:bCs/>
                <w:sz w:val="26"/>
                <w:lang w:val="de-DE"/>
              </w:rPr>
              <w:t xml:space="preserve">. </w:t>
            </w:r>
          </w:p>
          <w:p w:rsidR="001D47E0" w:rsidRPr="00F344B7" w:rsidRDefault="001D47E0" w:rsidP="001D47E0">
            <w:pPr>
              <w:widowControl w:val="0"/>
              <w:suppressAutoHyphens/>
              <w:spacing w:before="0" w:after="0" w:line="300" w:lineRule="auto"/>
              <w:jc w:val="both"/>
              <w:rPr>
                <w:bCs/>
                <w:sz w:val="26"/>
                <w:lang w:val="de-DE"/>
              </w:rPr>
            </w:pPr>
            <w:r w:rsidRPr="00F344B7">
              <w:rPr>
                <w:sz w:val="26"/>
                <w:lang w:val="de-DE"/>
              </w:rPr>
              <w:t xml:space="preserve">– </w:t>
            </w:r>
            <w:r w:rsidRPr="00F344B7">
              <w:rPr>
                <w:bCs/>
                <w:sz w:val="26"/>
                <w:lang w:val="de-DE"/>
              </w:rPr>
              <w:t xml:space="preserve">Trình bày được </w:t>
            </w:r>
            <w:r w:rsidRPr="00F344B7">
              <w:rPr>
                <w:sz w:val="26"/>
                <w:lang w:val="de-DE"/>
              </w:rPr>
              <w:t>ứng dụng của arene và đưa ra được cách ứng xử thích hợp đối với việc sử dụng arene trong việc bảo vệ sức khoẻ con người và môi trường.</w:t>
            </w:r>
            <w:r w:rsidRPr="00F344B7">
              <w:rPr>
                <w:bCs/>
                <w:sz w:val="26"/>
                <w:lang w:val="de-DE"/>
              </w:rPr>
              <w:t xml:space="preserve"> </w:t>
            </w:r>
          </w:p>
          <w:p w:rsidR="001D47E0" w:rsidRPr="00FF2E8A" w:rsidRDefault="001D47E0" w:rsidP="001D47E0">
            <w:pPr>
              <w:spacing w:before="0" w:after="0" w:line="300" w:lineRule="auto"/>
              <w:jc w:val="both"/>
              <w:rPr>
                <w:bCs/>
                <w:sz w:val="26"/>
                <w:lang w:val="vi-VN"/>
              </w:rPr>
            </w:pPr>
            <w:r w:rsidRPr="00F344B7">
              <w:rPr>
                <w:sz w:val="26"/>
                <w:lang w:val="de-DE"/>
              </w:rPr>
              <w:t>– Trình bày được phương pháp điều chế arene trong công nghiệp (từ nguồn hydrocarbon thiên nhiên, từ phản ứng reforming).</w:t>
            </w:r>
          </w:p>
        </w:tc>
      </w:tr>
      <w:tr w:rsidR="00FC4D24" w:rsidRPr="007531A0" w:rsidTr="00FC4D24">
        <w:trPr>
          <w:trHeight w:val="485"/>
        </w:trPr>
        <w:tc>
          <w:tcPr>
            <w:tcW w:w="5000" w:type="pct"/>
            <w:gridSpan w:val="3"/>
            <w:vAlign w:val="center"/>
          </w:tcPr>
          <w:p w:rsidR="00FC4D24" w:rsidRPr="00FF2E8A" w:rsidRDefault="00FC4D24" w:rsidP="00FC4D24">
            <w:pPr>
              <w:spacing w:before="0" w:after="0" w:line="300" w:lineRule="auto"/>
              <w:jc w:val="center"/>
              <w:rPr>
                <w:bCs/>
                <w:sz w:val="26"/>
                <w:lang w:val="vi-VN"/>
              </w:rPr>
            </w:pPr>
            <w:r>
              <w:rPr>
                <w:b/>
                <w:bCs/>
                <w:sz w:val="26"/>
                <w:lang w:val="vi-VN"/>
              </w:rPr>
              <w:t>CHỦ ĐỀ</w:t>
            </w:r>
            <w:r>
              <w:rPr>
                <w:b/>
                <w:bCs/>
                <w:sz w:val="26"/>
                <w:lang w:val="vi-VN"/>
              </w:rPr>
              <w:t xml:space="preserve"> 5: </w:t>
            </w:r>
            <w:r w:rsidRPr="00A52F12">
              <w:rPr>
                <w:b/>
                <w:bCs/>
                <w:sz w:val="26"/>
                <w:lang w:val="de-DE"/>
              </w:rPr>
              <w:t>DẪN XUẤT HALOGEN – ALCOHOL – PHENOL</w:t>
            </w:r>
          </w:p>
        </w:tc>
      </w:tr>
      <w:tr w:rsidR="001D47E0" w:rsidRPr="007969F4" w:rsidTr="007531A0">
        <w:tc>
          <w:tcPr>
            <w:tcW w:w="326" w:type="pct"/>
            <w:vAlign w:val="center"/>
          </w:tcPr>
          <w:p w:rsidR="001D47E0" w:rsidRPr="007531A0" w:rsidRDefault="007531A0" w:rsidP="001D47E0">
            <w:pPr>
              <w:widowControl w:val="0"/>
              <w:suppressAutoHyphens/>
              <w:spacing w:before="0" w:after="0" w:line="300" w:lineRule="auto"/>
              <w:jc w:val="center"/>
              <w:rPr>
                <w:b/>
                <w:sz w:val="26"/>
                <w:lang w:val="vi-VN"/>
              </w:rPr>
            </w:pPr>
            <w:r w:rsidRPr="007531A0">
              <w:rPr>
                <w:b/>
                <w:sz w:val="26"/>
                <w:lang w:val="vi-VN"/>
              </w:rPr>
              <w:t>15</w:t>
            </w:r>
          </w:p>
        </w:tc>
        <w:tc>
          <w:tcPr>
            <w:tcW w:w="1341" w:type="pct"/>
            <w:shd w:val="clear" w:color="auto" w:fill="auto"/>
            <w:vAlign w:val="center"/>
          </w:tcPr>
          <w:p w:rsidR="001D47E0" w:rsidRPr="00FF2E8A" w:rsidRDefault="001D47E0" w:rsidP="007531A0">
            <w:pPr>
              <w:widowControl w:val="0"/>
              <w:suppressAutoHyphens/>
              <w:spacing w:before="0" w:after="0" w:line="300" w:lineRule="auto"/>
              <w:jc w:val="center"/>
              <w:rPr>
                <w:sz w:val="26"/>
                <w:lang w:val="vi-VN"/>
              </w:rPr>
            </w:pPr>
            <w:r w:rsidRPr="00F344B7">
              <w:rPr>
                <w:sz w:val="26"/>
              </w:rPr>
              <w:t>Dẫn xuất halogen</w:t>
            </w:r>
          </w:p>
        </w:tc>
        <w:tc>
          <w:tcPr>
            <w:tcW w:w="3333" w:type="pct"/>
            <w:shd w:val="clear" w:color="auto" w:fill="auto"/>
            <w:vAlign w:val="center"/>
          </w:tcPr>
          <w:p w:rsidR="001D47E0" w:rsidRPr="00F344B7" w:rsidRDefault="001D47E0" w:rsidP="001D47E0">
            <w:pPr>
              <w:pStyle w:val="TableParagraph"/>
              <w:tabs>
                <w:tab w:val="left" w:pos="330"/>
              </w:tabs>
              <w:spacing w:line="300" w:lineRule="auto"/>
              <w:jc w:val="both"/>
              <w:rPr>
                <w:sz w:val="26"/>
                <w:szCs w:val="26"/>
              </w:rPr>
            </w:pPr>
            <w:r w:rsidRPr="00F344B7">
              <w:rPr>
                <w:sz w:val="26"/>
                <w:szCs w:val="26"/>
              </w:rPr>
              <w:t>– Nêu được khái niệm dẫn xuất halogen.</w:t>
            </w:r>
          </w:p>
          <w:p w:rsidR="001D47E0" w:rsidRPr="00F344B7" w:rsidRDefault="001D47E0" w:rsidP="001D47E0">
            <w:pPr>
              <w:pStyle w:val="TableParagraph"/>
              <w:tabs>
                <w:tab w:val="left" w:pos="330"/>
              </w:tabs>
              <w:spacing w:line="300" w:lineRule="auto"/>
              <w:jc w:val="both"/>
              <w:rPr>
                <w:sz w:val="26"/>
                <w:szCs w:val="26"/>
              </w:rPr>
            </w:pPr>
            <w:r w:rsidRPr="00F344B7">
              <w:rPr>
                <w:sz w:val="26"/>
                <w:szCs w:val="26"/>
              </w:rPr>
              <w:lastRenderedPageBreak/>
              <w:t>– Viết được công thức cấu tạo, gọi được tên theo danh pháp thay thế (C1 – C5) và danh pháp thường của một vài dẫn xuất halogen thường gặp.</w:t>
            </w:r>
          </w:p>
          <w:p w:rsidR="001D47E0" w:rsidRPr="00F344B7" w:rsidRDefault="001D47E0" w:rsidP="001D47E0">
            <w:pPr>
              <w:widowControl w:val="0"/>
              <w:suppressAutoHyphens/>
              <w:spacing w:before="0" w:after="0" w:line="300" w:lineRule="auto"/>
              <w:jc w:val="both"/>
              <w:rPr>
                <w:sz w:val="26"/>
                <w:lang w:val="it-IT"/>
              </w:rPr>
            </w:pPr>
            <w:r w:rsidRPr="00F344B7">
              <w:rPr>
                <w:sz w:val="26"/>
                <w:lang w:val="it-IT"/>
              </w:rPr>
              <w:t xml:space="preserve">– Nêu được đặc điểm về tính chất vật lí của một số dẫn xuất halogen. </w:t>
            </w:r>
          </w:p>
          <w:p w:rsidR="001D47E0" w:rsidRPr="00F344B7" w:rsidRDefault="001D47E0" w:rsidP="001D47E0">
            <w:pPr>
              <w:widowControl w:val="0"/>
              <w:suppressAutoHyphens/>
              <w:spacing w:before="0" w:after="0" w:line="300" w:lineRule="auto"/>
              <w:jc w:val="both"/>
              <w:rPr>
                <w:sz w:val="26"/>
                <w:lang w:val="it-IT"/>
              </w:rPr>
            </w:pPr>
            <w:r w:rsidRPr="00F344B7">
              <w:rPr>
                <w:sz w:val="26"/>
                <w:lang w:val="it-IT"/>
              </w:rPr>
              <w:t>– Trình bày được tính chất hoá học cơ bản của dẫn xuất halogen: Phản ứng thế nguyên tử halogen (với OH</w:t>
            </w:r>
            <w:r w:rsidRPr="00F344B7">
              <w:rPr>
                <w:sz w:val="26"/>
                <w:vertAlign w:val="superscript"/>
                <w:lang w:val="it-IT"/>
              </w:rPr>
              <w:t>–</w:t>
            </w:r>
            <w:r w:rsidRPr="00F344B7">
              <w:rPr>
                <w:sz w:val="26"/>
                <w:lang w:val="it-IT"/>
              </w:rPr>
              <w:t>); Phản ứng tách hydrogen halide theo quy tắc Zaisev.</w:t>
            </w:r>
          </w:p>
          <w:p w:rsidR="001D47E0" w:rsidRDefault="001D47E0" w:rsidP="001D47E0">
            <w:pPr>
              <w:widowControl w:val="0"/>
              <w:suppressAutoHyphens/>
              <w:spacing w:before="0" w:after="0" w:line="300" w:lineRule="auto"/>
              <w:jc w:val="both"/>
              <w:rPr>
                <w:bCs/>
                <w:sz w:val="26"/>
                <w:lang w:val="it-IT"/>
              </w:rPr>
            </w:pPr>
            <w:r w:rsidRPr="00F344B7">
              <w:rPr>
                <w:sz w:val="26"/>
                <w:lang w:val="it-IT"/>
              </w:rPr>
              <w:t>– Thực hiện được (</w:t>
            </w:r>
            <w:r w:rsidRPr="00F344B7">
              <w:rPr>
                <w:bCs/>
                <w:sz w:val="26"/>
                <w:lang w:val="de-DE"/>
              </w:rPr>
              <w:t>hoặc quan sát video)</w:t>
            </w:r>
            <w:r w:rsidRPr="00F344B7">
              <w:rPr>
                <w:sz w:val="26"/>
                <w:lang w:val="it-IT"/>
              </w:rPr>
              <w:t xml:space="preserve"> thí nghiệm thuỷ phân ethyl bromide (hoặc ethyl chloride);</w:t>
            </w:r>
            <w:r w:rsidRPr="00F344B7">
              <w:rPr>
                <w:bCs/>
                <w:sz w:val="26"/>
                <w:lang w:val="it-IT"/>
              </w:rPr>
              <w:t xml:space="preserve"> mô tả được các hiện tượng thí nghiệm, giải thích được tính chất hoá học của dẫn xuấ</w:t>
            </w:r>
            <w:r>
              <w:rPr>
                <w:bCs/>
                <w:sz w:val="26"/>
                <w:lang w:val="it-IT"/>
              </w:rPr>
              <w:t xml:space="preserve">t halogen. </w:t>
            </w:r>
          </w:p>
          <w:p w:rsidR="007531A0" w:rsidRPr="00871360" w:rsidRDefault="007531A0" w:rsidP="001D47E0">
            <w:pPr>
              <w:widowControl w:val="0"/>
              <w:suppressAutoHyphens/>
              <w:spacing w:before="0" w:after="0" w:line="300" w:lineRule="auto"/>
              <w:jc w:val="both"/>
              <w:rPr>
                <w:bCs/>
                <w:sz w:val="26"/>
                <w:lang w:val="it-IT"/>
              </w:rPr>
            </w:pPr>
            <w:r w:rsidRPr="00871360">
              <w:rPr>
                <w:sz w:val="26"/>
                <w:szCs w:val="26"/>
                <w:lang w:val="it-IT"/>
              </w:rPr>
              <w:t xml:space="preserve">– </w:t>
            </w:r>
            <w:r w:rsidRPr="00871360">
              <w:rPr>
                <w:bCs/>
                <w:sz w:val="26"/>
                <w:szCs w:val="26"/>
                <w:lang w:val="it-IT"/>
              </w:rPr>
              <w:t xml:space="preserve">Trình bày </w:t>
            </w:r>
            <w:r w:rsidRPr="00871360">
              <w:rPr>
                <w:sz w:val="26"/>
                <w:szCs w:val="26"/>
                <w:lang w:val="it-IT"/>
              </w:rPr>
              <w:t>được ứng dụng của các dẫn xuất halogen; tác hại của việc sử dụng các hợp chất chlorofluorocarbon (CFC) trong công nghệ làm lạnh. Đưa ra được cách ứng xử thích hợp đối với việc lạm dụng các dẫn xuất halogen trong đời sống và sản xuất (thuốc trừ sâu, thuốc diệt cỏ, chất kích thích tăng trưởng thực vật...).</w:t>
            </w:r>
          </w:p>
        </w:tc>
      </w:tr>
      <w:tr w:rsidR="007531A0" w:rsidRPr="007969F4" w:rsidTr="007531A0">
        <w:tc>
          <w:tcPr>
            <w:tcW w:w="326" w:type="pct"/>
            <w:vAlign w:val="center"/>
          </w:tcPr>
          <w:p w:rsidR="007531A0" w:rsidRPr="007531A0" w:rsidRDefault="007531A0" w:rsidP="007531A0">
            <w:pPr>
              <w:widowControl w:val="0"/>
              <w:suppressAutoHyphens/>
              <w:spacing w:before="0" w:after="0" w:line="300" w:lineRule="auto"/>
              <w:jc w:val="center"/>
              <w:rPr>
                <w:b/>
                <w:sz w:val="26"/>
                <w:lang w:val="vi-VN"/>
              </w:rPr>
            </w:pPr>
            <w:r w:rsidRPr="007531A0">
              <w:rPr>
                <w:b/>
                <w:sz w:val="26"/>
                <w:lang w:val="vi-VN"/>
              </w:rPr>
              <w:lastRenderedPageBreak/>
              <w:t>16</w:t>
            </w:r>
          </w:p>
        </w:tc>
        <w:tc>
          <w:tcPr>
            <w:tcW w:w="1341" w:type="pct"/>
            <w:shd w:val="clear" w:color="auto" w:fill="auto"/>
            <w:vAlign w:val="center"/>
          </w:tcPr>
          <w:p w:rsidR="007531A0" w:rsidRPr="00734FA3" w:rsidRDefault="007531A0" w:rsidP="007531A0">
            <w:pPr>
              <w:widowControl w:val="0"/>
              <w:suppressAutoHyphens/>
              <w:spacing w:before="0" w:after="0" w:line="300" w:lineRule="auto"/>
              <w:rPr>
                <w:sz w:val="26"/>
                <w:lang w:val="vi-VN"/>
              </w:rPr>
            </w:pPr>
            <w:r w:rsidRPr="00F344B7">
              <w:rPr>
                <w:sz w:val="26"/>
              </w:rPr>
              <w:t>Alcohol</w:t>
            </w:r>
            <w:r>
              <w:rPr>
                <w:sz w:val="26"/>
              </w:rPr>
              <w:t xml:space="preserve"> </w:t>
            </w:r>
          </w:p>
        </w:tc>
        <w:tc>
          <w:tcPr>
            <w:tcW w:w="3333" w:type="pct"/>
            <w:shd w:val="clear" w:color="auto" w:fill="auto"/>
            <w:vAlign w:val="center"/>
          </w:tcPr>
          <w:p w:rsidR="007531A0" w:rsidRPr="00F344B7" w:rsidRDefault="007531A0" w:rsidP="007531A0">
            <w:pPr>
              <w:pStyle w:val="TableParagraph"/>
              <w:spacing w:line="300" w:lineRule="auto"/>
              <w:jc w:val="both"/>
              <w:rPr>
                <w:b/>
                <w:sz w:val="26"/>
                <w:szCs w:val="26"/>
              </w:rPr>
            </w:pPr>
            <w:r w:rsidRPr="00F344B7">
              <w:rPr>
                <w:bCs/>
                <w:sz w:val="26"/>
                <w:szCs w:val="26"/>
              </w:rPr>
              <w:sym w:font="Symbol" w:char="F02D"/>
            </w:r>
            <w:r w:rsidRPr="00F344B7">
              <w:rPr>
                <w:bCs/>
                <w:sz w:val="26"/>
                <w:szCs w:val="26"/>
              </w:rPr>
              <w:t xml:space="preserve"> Nêu được khái niệm </w:t>
            </w:r>
            <w:r w:rsidRPr="00F344B7">
              <w:rPr>
                <w:bCs/>
                <w:sz w:val="26"/>
                <w:szCs w:val="26"/>
                <w:lang w:val="it-IT"/>
              </w:rPr>
              <w:t xml:space="preserve">alcohol; công thức tổng quát của alcohol no, đơn chức, mạch hở; khái niệm về bậc của alcohol; đặc điểm liên kết và </w:t>
            </w:r>
            <w:r w:rsidRPr="00F344B7">
              <w:rPr>
                <w:bCs/>
                <w:sz w:val="26"/>
                <w:szCs w:val="26"/>
              </w:rPr>
              <w:t xml:space="preserve">hình dạng phân tử của methanol, ethanol. </w:t>
            </w:r>
          </w:p>
          <w:p w:rsidR="007531A0" w:rsidRPr="00F344B7" w:rsidRDefault="007531A0" w:rsidP="007531A0">
            <w:pPr>
              <w:pStyle w:val="TableParagraph"/>
              <w:tabs>
                <w:tab w:val="left" w:pos="421"/>
              </w:tabs>
              <w:spacing w:line="300" w:lineRule="auto"/>
              <w:jc w:val="both"/>
              <w:rPr>
                <w:b/>
                <w:sz w:val="26"/>
                <w:szCs w:val="26"/>
              </w:rPr>
            </w:pPr>
            <w:r w:rsidRPr="00F344B7">
              <w:rPr>
                <w:bCs/>
                <w:sz w:val="26"/>
                <w:szCs w:val="26"/>
              </w:rPr>
              <w:t xml:space="preserve">– </w:t>
            </w:r>
            <w:r w:rsidRPr="00F344B7">
              <w:rPr>
                <w:sz w:val="26"/>
                <w:szCs w:val="26"/>
              </w:rPr>
              <w:t xml:space="preserve">Viết được công thức cấu tạo, gọi được tên theo danh pháp thay thế một số alcohol đơn giản (C1 – C5), tên thông thường một vài alcohol thường gặp. </w:t>
            </w:r>
          </w:p>
          <w:p w:rsidR="007531A0" w:rsidRPr="007969F4" w:rsidRDefault="007531A0" w:rsidP="007531A0">
            <w:pPr>
              <w:widowControl w:val="0"/>
              <w:suppressAutoHyphens/>
              <w:spacing w:before="0" w:after="0" w:line="300" w:lineRule="auto"/>
              <w:jc w:val="both"/>
              <w:rPr>
                <w:bCs/>
                <w:sz w:val="26"/>
                <w:lang w:val="vi"/>
              </w:rPr>
            </w:pPr>
            <w:r w:rsidRPr="00F344B7">
              <w:rPr>
                <w:bCs/>
                <w:sz w:val="26"/>
              </w:rPr>
              <w:sym w:font="Symbol" w:char="F02D"/>
            </w:r>
            <w:r w:rsidRPr="007969F4">
              <w:rPr>
                <w:bCs/>
                <w:sz w:val="26"/>
                <w:lang w:val="vi"/>
              </w:rPr>
              <w:t xml:space="preserve"> Trình bày được </w:t>
            </w:r>
            <w:r w:rsidRPr="00F344B7">
              <w:rPr>
                <w:sz w:val="26"/>
                <w:lang w:val="it-IT"/>
              </w:rPr>
              <w:t xml:space="preserve">đặc điểm </w:t>
            </w:r>
            <w:r w:rsidRPr="007969F4">
              <w:rPr>
                <w:sz w:val="26"/>
                <w:lang w:val="vi"/>
              </w:rPr>
              <w:t xml:space="preserve">về </w:t>
            </w:r>
            <w:r w:rsidRPr="007969F4">
              <w:rPr>
                <w:bCs/>
                <w:sz w:val="26"/>
                <w:lang w:val="vi"/>
              </w:rPr>
              <w:t xml:space="preserve">tính chất vật </w:t>
            </w:r>
            <w:r w:rsidRPr="007969F4">
              <w:rPr>
                <w:bCs/>
                <w:sz w:val="26"/>
                <w:shd w:val="clear" w:color="auto" w:fill="FFFFFF"/>
                <w:lang w:val="vi"/>
              </w:rPr>
              <w:t>lí</w:t>
            </w:r>
            <w:r w:rsidRPr="007969F4">
              <w:rPr>
                <w:bCs/>
                <w:sz w:val="26"/>
                <w:lang w:val="vi"/>
              </w:rPr>
              <w:t xml:space="preserve"> của alcohol (trạng thái, xu hướng của nhiệt độ sôi, độ tan trong nước), giải thích được ảnh hưởng của liên kết hydrogen đến nhiệt độ sôi và khả năng hoà tan trong nước của các alcohol. </w:t>
            </w:r>
          </w:p>
          <w:p w:rsidR="007531A0" w:rsidRPr="007969F4" w:rsidRDefault="007531A0" w:rsidP="007531A0">
            <w:pPr>
              <w:widowControl w:val="0"/>
              <w:suppressAutoHyphens/>
              <w:spacing w:before="0" w:after="0" w:line="300" w:lineRule="auto"/>
              <w:jc w:val="both"/>
              <w:rPr>
                <w:bCs/>
                <w:sz w:val="26"/>
                <w:lang w:val="vi"/>
              </w:rPr>
            </w:pPr>
            <w:r w:rsidRPr="00F344B7">
              <w:rPr>
                <w:bCs/>
                <w:sz w:val="26"/>
              </w:rPr>
              <w:sym w:font="Symbol" w:char="F02D"/>
            </w:r>
            <w:r w:rsidRPr="007969F4">
              <w:rPr>
                <w:b/>
                <w:sz w:val="26"/>
                <w:lang w:val="vi"/>
              </w:rPr>
              <w:t xml:space="preserve"> </w:t>
            </w:r>
            <w:r w:rsidRPr="007969F4">
              <w:rPr>
                <w:sz w:val="26"/>
                <w:lang w:val="vi"/>
              </w:rPr>
              <w:t>Trình bày được tính chất hoá học của alcohol: Phản ứng thế nguyên tử H của nhóm –OH (phản ứng chung của R–OH, phản ứng riêng của polyalcohol); Phản ứng tạo thành alkene hoặc ether; Phản ứng oxi hoá alcohol bậc I, bậc II thành aldehyde, ketone bằng CuO; Phản ứng đốt cháy.</w:t>
            </w:r>
          </w:p>
          <w:p w:rsidR="007531A0" w:rsidRPr="007969F4" w:rsidRDefault="007531A0" w:rsidP="007531A0">
            <w:pPr>
              <w:widowControl w:val="0"/>
              <w:suppressAutoHyphens/>
              <w:spacing w:before="0" w:after="0" w:line="300" w:lineRule="auto"/>
              <w:jc w:val="both"/>
              <w:rPr>
                <w:sz w:val="26"/>
                <w:lang w:val="vi"/>
              </w:rPr>
            </w:pPr>
            <w:r w:rsidRPr="00F344B7">
              <w:rPr>
                <w:bCs/>
                <w:sz w:val="26"/>
              </w:rPr>
              <w:sym w:font="Symbol" w:char="F02D"/>
            </w:r>
            <w:r w:rsidRPr="007969F4">
              <w:rPr>
                <w:b/>
                <w:sz w:val="26"/>
                <w:lang w:val="vi"/>
              </w:rPr>
              <w:t xml:space="preserve"> </w:t>
            </w:r>
            <w:r w:rsidRPr="007969F4">
              <w:rPr>
                <w:sz w:val="26"/>
                <w:lang w:val="vi"/>
              </w:rPr>
              <w:t xml:space="preserve">Thực hiện được các thí nghiệm đốt cháy ethanol, glycerol tác dụng với copper(II) hydroxide; </w:t>
            </w:r>
            <w:r w:rsidRPr="00F344B7">
              <w:rPr>
                <w:bCs/>
                <w:sz w:val="26"/>
                <w:lang w:val="it-IT"/>
              </w:rPr>
              <w:t xml:space="preserve">mô tả các hiện tượng thí nghiệm và giải thích được tính chất hoá học </w:t>
            </w:r>
            <w:r w:rsidRPr="007969F4">
              <w:rPr>
                <w:sz w:val="26"/>
                <w:lang w:val="vi"/>
              </w:rPr>
              <w:t>của alcohol.</w:t>
            </w:r>
          </w:p>
          <w:p w:rsidR="007531A0" w:rsidRPr="007969F4" w:rsidRDefault="007531A0" w:rsidP="007531A0">
            <w:pPr>
              <w:widowControl w:val="0"/>
              <w:suppressAutoHyphens/>
              <w:spacing w:before="0" w:after="0" w:line="300" w:lineRule="auto"/>
              <w:jc w:val="both"/>
              <w:rPr>
                <w:sz w:val="26"/>
                <w:lang w:val="vi"/>
              </w:rPr>
            </w:pPr>
            <w:r w:rsidRPr="00F344B7">
              <w:rPr>
                <w:bCs/>
                <w:sz w:val="26"/>
              </w:rPr>
              <w:sym w:font="Symbol" w:char="F02D"/>
            </w:r>
            <w:r w:rsidRPr="007969F4">
              <w:rPr>
                <w:bCs/>
                <w:sz w:val="26"/>
                <w:lang w:val="vi"/>
              </w:rPr>
              <w:t xml:space="preserve"> T</w:t>
            </w:r>
            <w:r w:rsidRPr="007969F4">
              <w:rPr>
                <w:sz w:val="26"/>
                <w:lang w:val="vi"/>
              </w:rPr>
              <w:t>rình bày được ứng dụng của alcohol, tác hại của việc lạm dụng rượu bia và đồ uống có cồn; Nêu được thái độ, cách ứng xử của cá nhân với việc bảo vệ sức khoẻ bản thân, gia đình và cộng đồng.</w:t>
            </w:r>
          </w:p>
          <w:p w:rsidR="007531A0" w:rsidRPr="00F344B7" w:rsidRDefault="007531A0" w:rsidP="007531A0">
            <w:pPr>
              <w:pStyle w:val="TableParagraph"/>
              <w:tabs>
                <w:tab w:val="left" w:pos="330"/>
              </w:tabs>
              <w:spacing w:line="300" w:lineRule="auto"/>
              <w:jc w:val="both"/>
              <w:rPr>
                <w:sz w:val="26"/>
                <w:szCs w:val="26"/>
              </w:rPr>
            </w:pPr>
            <w:r w:rsidRPr="00F344B7">
              <w:rPr>
                <w:bCs/>
                <w:sz w:val="26"/>
              </w:rPr>
              <w:lastRenderedPageBreak/>
              <w:sym w:font="Symbol" w:char="F02D"/>
            </w:r>
            <w:r w:rsidRPr="00F344B7">
              <w:rPr>
                <w:bCs/>
                <w:sz w:val="26"/>
              </w:rPr>
              <w:t xml:space="preserve"> Trình bày được phương pháp điều chế ethanol bằng phương pháp hydrate hoá ethylene, lên men tinh bột; điều chế glycerol từ propylene.</w:t>
            </w:r>
          </w:p>
        </w:tc>
      </w:tr>
      <w:tr w:rsidR="007531A0" w:rsidRPr="007969F4" w:rsidTr="001D47E0">
        <w:trPr>
          <w:trHeight w:val="2312"/>
        </w:trPr>
        <w:tc>
          <w:tcPr>
            <w:tcW w:w="326" w:type="pct"/>
            <w:vAlign w:val="center"/>
          </w:tcPr>
          <w:p w:rsidR="007531A0" w:rsidRPr="007531A0" w:rsidRDefault="007531A0" w:rsidP="007531A0">
            <w:pPr>
              <w:widowControl w:val="0"/>
              <w:suppressAutoHyphens/>
              <w:spacing w:before="0" w:after="0" w:line="300" w:lineRule="auto"/>
              <w:jc w:val="center"/>
              <w:rPr>
                <w:b/>
                <w:sz w:val="26"/>
                <w:lang w:val="vi-VN"/>
              </w:rPr>
            </w:pPr>
            <w:r w:rsidRPr="007531A0">
              <w:rPr>
                <w:b/>
                <w:sz w:val="26"/>
                <w:lang w:val="vi-VN"/>
              </w:rPr>
              <w:lastRenderedPageBreak/>
              <w:t>17</w:t>
            </w:r>
          </w:p>
        </w:tc>
        <w:tc>
          <w:tcPr>
            <w:tcW w:w="1341" w:type="pct"/>
            <w:shd w:val="clear" w:color="auto" w:fill="auto"/>
            <w:vAlign w:val="center"/>
          </w:tcPr>
          <w:p w:rsidR="007531A0" w:rsidRPr="00FF2E8A" w:rsidRDefault="007531A0" w:rsidP="007531A0">
            <w:pPr>
              <w:spacing w:before="0" w:after="0" w:line="300" w:lineRule="auto"/>
              <w:rPr>
                <w:b/>
                <w:bCs/>
                <w:spacing w:val="-2"/>
                <w:sz w:val="26"/>
              </w:rPr>
            </w:pPr>
            <w:r w:rsidRPr="00F344B7">
              <w:rPr>
                <w:sz w:val="26"/>
              </w:rPr>
              <w:t>Phenol</w:t>
            </w:r>
          </w:p>
        </w:tc>
        <w:tc>
          <w:tcPr>
            <w:tcW w:w="3333" w:type="pct"/>
            <w:shd w:val="clear" w:color="auto" w:fill="auto"/>
            <w:vAlign w:val="center"/>
          </w:tcPr>
          <w:p w:rsidR="007531A0" w:rsidRPr="00F344B7" w:rsidRDefault="007531A0" w:rsidP="007531A0">
            <w:pPr>
              <w:pStyle w:val="TableParagraph"/>
              <w:spacing w:line="300" w:lineRule="auto"/>
              <w:jc w:val="both"/>
              <w:rPr>
                <w:b/>
                <w:sz w:val="26"/>
                <w:szCs w:val="26"/>
              </w:rPr>
            </w:pPr>
            <w:r w:rsidRPr="00F344B7">
              <w:rPr>
                <w:bCs/>
                <w:sz w:val="26"/>
                <w:szCs w:val="26"/>
              </w:rPr>
              <w:sym w:font="Symbol" w:char="F02D"/>
            </w:r>
            <w:r w:rsidRPr="00F344B7">
              <w:rPr>
                <w:b/>
                <w:sz w:val="26"/>
                <w:szCs w:val="26"/>
              </w:rPr>
              <w:t xml:space="preserve"> </w:t>
            </w:r>
            <w:r w:rsidRPr="00F344B7">
              <w:rPr>
                <w:sz w:val="26"/>
                <w:szCs w:val="26"/>
              </w:rPr>
              <w:t xml:space="preserve">Nêu được khái niệm về phenol, tên gọi, công thức cấu tạo một số phenol đơn giản, đặc điểm cấu tạo và hình dạng phân tử của phenol. </w:t>
            </w:r>
          </w:p>
          <w:p w:rsidR="007531A0" w:rsidRPr="00F344B7" w:rsidRDefault="007531A0" w:rsidP="007531A0">
            <w:pPr>
              <w:widowControl w:val="0"/>
              <w:suppressAutoHyphens/>
              <w:spacing w:before="0" w:after="0" w:line="300" w:lineRule="auto"/>
              <w:jc w:val="both"/>
              <w:rPr>
                <w:bCs/>
                <w:sz w:val="26"/>
                <w:lang w:val="it-IT"/>
              </w:rPr>
            </w:pPr>
            <w:r w:rsidRPr="00F344B7">
              <w:rPr>
                <w:sz w:val="26"/>
                <w:lang w:val="it-IT"/>
              </w:rPr>
              <w:t>– Nêu được tính chất vật lí (trạng thái, nhiệt độ nóng chảy, độ tan trong nước) của phenol.</w:t>
            </w:r>
          </w:p>
          <w:p w:rsidR="007531A0" w:rsidRPr="00F344B7" w:rsidRDefault="007531A0" w:rsidP="007531A0">
            <w:pPr>
              <w:widowControl w:val="0"/>
              <w:suppressAutoHyphens/>
              <w:spacing w:before="0" w:after="0" w:line="300" w:lineRule="auto"/>
              <w:jc w:val="both"/>
              <w:rPr>
                <w:bCs/>
                <w:sz w:val="26"/>
                <w:lang w:val="it-IT"/>
              </w:rPr>
            </w:pPr>
            <w:r w:rsidRPr="00F344B7">
              <w:rPr>
                <w:bCs/>
                <w:sz w:val="26"/>
                <w:lang w:val="it-IT"/>
              </w:rPr>
              <w:t>– Trình bày được tính chất hoá học cơ bản của phenol: Phản ứng thế H ở nhóm –OH (tính acid: thông qua phản ứng với sodium hydroxide, sodium carbonate), phản ứng thế ở vòng thơm (tác dụng với nước bromine, với HNO</w:t>
            </w:r>
            <w:r w:rsidRPr="00F344B7">
              <w:rPr>
                <w:bCs/>
                <w:sz w:val="26"/>
                <w:vertAlign w:val="subscript"/>
                <w:lang w:val="it-IT"/>
              </w:rPr>
              <w:t>3</w:t>
            </w:r>
            <w:r w:rsidRPr="00F344B7">
              <w:rPr>
                <w:bCs/>
                <w:sz w:val="26"/>
                <w:lang w:val="it-IT"/>
              </w:rPr>
              <w:t xml:space="preserve"> đặc</w:t>
            </w:r>
            <w:r w:rsidRPr="00F344B7">
              <w:rPr>
                <w:bCs/>
                <w:sz w:val="26"/>
                <w:vertAlign w:val="subscript"/>
                <w:lang w:val="it-IT"/>
              </w:rPr>
              <w:t xml:space="preserve"> </w:t>
            </w:r>
            <w:r w:rsidRPr="00F344B7">
              <w:rPr>
                <w:bCs/>
                <w:sz w:val="26"/>
                <w:lang w:val="it-IT"/>
              </w:rPr>
              <w:t>trong H</w:t>
            </w:r>
            <w:r w:rsidRPr="00F344B7">
              <w:rPr>
                <w:bCs/>
                <w:sz w:val="26"/>
                <w:vertAlign w:val="subscript"/>
                <w:lang w:val="it-IT"/>
              </w:rPr>
              <w:t>2</w:t>
            </w:r>
            <w:r w:rsidRPr="00F344B7">
              <w:rPr>
                <w:bCs/>
                <w:sz w:val="26"/>
                <w:lang w:val="it-IT"/>
              </w:rPr>
              <w:t>SO</w:t>
            </w:r>
            <w:r w:rsidRPr="00F344B7">
              <w:rPr>
                <w:bCs/>
                <w:sz w:val="26"/>
                <w:vertAlign w:val="subscript"/>
                <w:lang w:val="it-IT"/>
              </w:rPr>
              <w:t xml:space="preserve">4 </w:t>
            </w:r>
            <w:r w:rsidRPr="00F344B7">
              <w:rPr>
                <w:bCs/>
                <w:sz w:val="26"/>
                <w:lang w:val="it-IT"/>
              </w:rPr>
              <w:t xml:space="preserve">đặc). </w:t>
            </w:r>
          </w:p>
          <w:p w:rsidR="007531A0" w:rsidRPr="00F344B7" w:rsidRDefault="007531A0" w:rsidP="007531A0">
            <w:pPr>
              <w:widowControl w:val="0"/>
              <w:suppressAutoHyphens/>
              <w:spacing w:before="0" w:after="0" w:line="300" w:lineRule="auto"/>
              <w:jc w:val="both"/>
              <w:rPr>
                <w:bCs/>
                <w:sz w:val="26"/>
                <w:lang w:val="it-IT"/>
              </w:rPr>
            </w:pPr>
            <w:r w:rsidRPr="00F344B7">
              <w:rPr>
                <w:bCs/>
                <w:sz w:val="26"/>
                <w:lang w:val="it-IT"/>
              </w:rPr>
              <w:t>– Thực hiện được (hoặc quan sát video, hoặc qua mô tả) thí nghiệm của phenol với sodium hydroxide, sodium carbonate, với nước bromine, với HNO</w:t>
            </w:r>
            <w:r w:rsidRPr="00F344B7">
              <w:rPr>
                <w:bCs/>
                <w:sz w:val="26"/>
                <w:vertAlign w:val="subscript"/>
                <w:lang w:val="it-IT"/>
              </w:rPr>
              <w:t>3</w:t>
            </w:r>
            <w:r w:rsidRPr="00F344B7">
              <w:rPr>
                <w:bCs/>
                <w:sz w:val="26"/>
                <w:lang w:val="it-IT"/>
              </w:rPr>
              <w:t xml:space="preserve"> đặc</w:t>
            </w:r>
            <w:r w:rsidRPr="00F344B7">
              <w:rPr>
                <w:bCs/>
                <w:sz w:val="26"/>
                <w:vertAlign w:val="subscript"/>
                <w:lang w:val="it-IT"/>
              </w:rPr>
              <w:t xml:space="preserve"> </w:t>
            </w:r>
            <w:r w:rsidRPr="00F344B7">
              <w:rPr>
                <w:bCs/>
                <w:sz w:val="26"/>
                <w:lang w:val="it-IT"/>
              </w:rPr>
              <w:t>trong H</w:t>
            </w:r>
            <w:r w:rsidRPr="00F344B7">
              <w:rPr>
                <w:bCs/>
                <w:sz w:val="26"/>
                <w:vertAlign w:val="subscript"/>
                <w:lang w:val="it-IT"/>
              </w:rPr>
              <w:t>2</w:t>
            </w:r>
            <w:r w:rsidRPr="00F344B7">
              <w:rPr>
                <w:bCs/>
                <w:sz w:val="26"/>
                <w:lang w:val="it-IT"/>
              </w:rPr>
              <w:t>SO</w:t>
            </w:r>
            <w:r w:rsidRPr="00F344B7">
              <w:rPr>
                <w:bCs/>
                <w:sz w:val="26"/>
                <w:vertAlign w:val="subscript"/>
                <w:lang w:val="it-IT"/>
              </w:rPr>
              <w:t xml:space="preserve">4 </w:t>
            </w:r>
            <w:r w:rsidRPr="00F344B7">
              <w:rPr>
                <w:bCs/>
                <w:sz w:val="26"/>
                <w:lang w:val="it-IT"/>
              </w:rPr>
              <w:t xml:space="preserve">đặc; mô tả hiện tượng thí nghiệm, giải thích được tính chất hoá học của phenol. </w:t>
            </w:r>
          </w:p>
          <w:p w:rsidR="007531A0" w:rsidRPr="00FF2E8A" w:rsidRDefault="007531A0" w:rsidP="007531A0">
            <w:pPr>
              <w:spacing w:before="0" w:after="0" w:line="300" w:lineRule="auto"/>
              <w:jc w:val="both"/>
              <w:rPr>
                <w:bCs/>
                <w:sz w:val="26"/>
                <w:lang w:val="vi-VN"/>
              </w:rPr>
            </w:pPr>
            <w:r w:rsidRPr="00F344B7">
              <w:rPr>
                <w:bCs/>
                <w:sz w:val="26"/>
                <w:lang w:val="it-IT"/>
              </w:rPr>
              <w:t>– Trình bày được ứng dụng của phenol và điều chế phenol (từ cumene và từ nhựa than đá).</w:t>
            </w:r>
          </w:p>
        </w:tc>
      </w:tr>
      <w:tr w:rsidR="007531A0" w:rsidRPr="007969F4" w:rsidTr="007531A0">
        <w:trPr>
          <w:trHeight w:val="529"/>
        </w:trPr>
        <w:tc>
          <w:tcPr>
            <w:tcW w:w="5000" w:type="pct"/>
            <w:gridSpan w:val="3"/>
            <w:vAlign w:val="center"/>
          </w:tcPr>
          <w:p w:rsidR="007531A0" w:rsidRPr="00F344B7" w:rsidRDefault="007531A0" w:rsidP="007531A0">
            <w:pPr>
              <w:pStyle w:val="TableParagraph"/>
              <w:spacing w:line="300" w:lineRule="auto"/>
              <w:jc w:val="center"/>
              <w:rPr>
                <w:bCs/>
                <w:sz w:val="26"/>
                <w:szCs w:val="26"/>
              </w:rPr>
            </w:pPr>
            <w:r>
              <w:rPr>
                <w:b/>
                <w:bCs/>
                <w:sz w:val="26"/>
                <w:lang w:val="vi-VN"/>
              </w:rPr>
              <w:t>CHỦ ĐỀ</w:t>
            </w:r>
            <w:r>
              <w:rPr>
                <w:b/>
                <w:bCs/>
                <w:sz w:val="26"/>
                <w:lang w:val="vi-VN"/>
              </w:rPr>
              <w:t xml:space="preserve"> 6: </w:t>
            </w:r>
            <w:r w:rsidRPr="00A52F12">
              <w:rPr>
                <w:b/>
                <w:bCs/>
                <w:sz w:val="26"/>
                <w:lang w:val="it-IT"/>
              </w:rPr>
              <w:t>HỢP CHẤT CARBONYL (ALDEHYDE – KETONE) – CARBOXYLIC ACID</w:t>
            </w:r>
          </w:p>
        </w:tc>
      </w:tr>
      <w:tr w:rsidR="007531A0" w:rsidRPr="00FF2E8A" w:rsidTr="001D47E0">
        <w:trPr>
          <w:trHeight w:val="890"/>
        </w:trPr>
        <w:tc>
          <w:tcPr>
            <w:tcW w:w="326" w:type="pct"/>
            <w:vAlign w:val="center"/>
          </w:tcPr>
          <w:p w:rsidR="007531A0" w:rsidRPr="007531A0" w:rsidRDefault="007531A0" w:rsidP="007531A0">
            <w:pPr>
              <w:widowControl w:val="0"/>
              <w:suppressAutoHyphens/>
              <w:spacing w:before="0" w:after="0" w:line="300" w:lineRule="auto"/>
              <w:jc w:val="center"/>
              <w:rPr>
                <w:b/>
                <w:sz w:val="26"/>
                <w:lang w:val="vi-VN"/>
              </w:rPr>
            </w:pPr>
            <w:r w:rsidRPr="007531A0">
              <w:rPr>
                <w:b/>
                <w:sz w:val="26"/>
                <w:lang w:val="vi-VN"/>
              </w:rPr>
              <w:t>18</w:t>
            </w:r>
          </w:p>
        </w:tc>
        <w:tc>
          <w:tcPr>
            <w:tcW w:w="1341" w:type="pct"/>
            <w:shd w:val="clear" w:color="auto" w:fill="auto"/>
            <w:vAlign w:val="center"/>
          </w:tcPr>
          <w:p w:rsidR="007531A0" w:rsidRPr="00FF2E8A" w:rsidRDefault="007531A0" w:rsidP="007531A0">
            <w:pPr>
              <w:widowControl w:val="0"/>
              <w:suppressAutoHyphens/>
              <w:spacing w:before="0" w:after="0" w:line="300" w:lineRule="auto"/>
              <w:rPr>
                <w:sz w:val="26"/>
                <w:lang w:val="vi-VN"/>
              </w:rPr>
            </w:pPr>
            <w:r w:rsidRPr="00F344B7">
              <w:rPr>
                <w:sz w:val="26"/>
              </w:rPr>
              <w:t>Hợp chất carbonyl</w:t>
            </w:r>
          </w:p>
        </w:tc>
        <w:tc>
          <w:tcPr>
            <w:tcW w:w="3333" w:type="pct"/>
            <w:shd w:val="clear" w:color="auto" w:fill="auto"/>
            <w:vAlign w:val="center"/>
          </w:tcPr>
          <w:p w:rsidR="007531A0" w:rsidRPr="00F344B7" w:rsidRDefault="007531A0" w:rsidP="007531A0">
            <w:pPr>
              <w:pStyle w:val="TableParagraph"/>
              <w:spacing w:line="300" w:lineRule="auto"/>
              <w:jc w:val="both"/>
              <w:rPr>
                <w:b/>
                <w:sz w:val="26"/>
                <w:szCs w:val="26"/>
              </w:rPr>
            </w:pPr>
            <w:r w:rsidRPr="00F344B7">
              <w:rPr>
                <w:bCs/>
                <w:sz w:val="26"/>
                <w:szCs w:val="26"/>
              </w:rPr>
              <w:t xml:space="preserve">– </w:t>
            </w:r>
            <w:r w:rsidRPr="00F344B7">
              <w:rPr>
                <w:bCs/>
                <w:sz w:val="26"/>
                <w:szCs w:val="26"/>
                <w:lang w:val="it-IT"/>
              </w:rPr>
              <w:t xml:space="preserve">Nêu được khái niệm hợp chất carbonyl (aldehyde và ketone). </w:t>
            </w:r>
          </w:p>
          <w:p w:rsidR="007531A0" w:rsidRPr="00F344B7" w:rsidRDefault="007531A0" w:rsidP="007531A0">
            <w:pPr>
              <w:widowControl w:val="0"/>
              <w:suppressAutoHyphens/>
              <w:spacing w:before="0" w:after="0" w:line="300" w:lineRule="auto"/>
              <w:jc w:val="both"/>
              <w:rPr>
                <w:bCs/>
                <w:sz w:val="26"/>
                <w:lang w:val="it-IT"/>
              </w:rPr>
            </w:pPr>
            <w:r w:rsidRPr="00F344B7">
              <w:rPr>
                <w:bCs/>
                <w:sz w:val="26"/>
              </w:rPr>
              <w:sym w:font="Symbol" w:char="F02D"/>
            </w:r>
            <w:r w:rsidRPr="007969F4">
              <w:rPr>
                <w:sz w:val="26"/>
                <w:lang w:val="vi"/>
              </w:rPr>
              <w:t xml:space="preserve"> Gọi được tên theo danh pháp thay thế một số hợp chất carbonyl đơn giản (C1 – C5); tên thông thường một vài hợp chất carbonyl thường gặp.</w:t>
            </w:r>
          </w:p>
          <w:p w:rsidR="007531A0" w:rsidRPr="00F344B7" w:rsidRDefault="007531A0" w:rsidP="007531A0">
            <w:pPr>
              <w:widowControl w:val="0"/>
              <w:suppressAutoHyphens/>
              <w:spacing w:before="0" w:after="0" w:line="300" w:lineRule="auto"/>
              <w:jc w:val="both"/>
              <w:rPr>
                <w:bCs/>
                <w:sz w:val="26"/>
                <w:lang w:val="it-IT"/>
              </w:rPr>
            </w:pPr>
            <w:r w:rsidRPr="00F344B7">
              <w:rPr>
                <w:bCs/>
                <w:sz w:val="26"/>
                <w:lang w:val="it-IT"/>
              </w:rPr>
              <w:t xml:space="preserve">– Mô tả được đặc điểm liên kết của nhóm chức carbonyl, hình dạng phân tử của methanal, ethanal. </w:t>
            </w:r>
          </w:p>
          <w:p w:rsidR="007531A0" w:rsidRPr="00F344B7" w:rsidRDefault="007531A0" w:rsidP="007531A0">
            <w:pPr>
              <w:widowControl w:val="0"/>
              <w:suppressAutoHyphens/>
              <w:spacing w:before="0" w:after="0" w:line="300" w:lineRule="auto"/>
              <w:jc w:val="both"/>
              <w:rPr>
                <w:bCs/>
                <w:sz w:val="26"/>
                <w:lang w:val="it-IT"/>
              </w:rPr>
            </w:pPr>
            <w:r w:rsidRPr="00F344B7">
              <w:rPr>
                <w:bCs/>
                <w:sz w:val="26"/>
                <w:lang w:val="it-IT"/>
              </w:rPr>
              <w:t>– Nêu được đặc điểm về tính chất vật lí (trạng thái, nhiệt độ sôi, tính tan) của hợp chất carbonyl.</w:t>
            </w:r>
          </w:p>
          <w:p w:rsidR="007531A0" w:rsidRPr="00F344B7" w:rsidRDefault="007531A0" w:rsidP="007531A0">
            <w:pPr>
              <w:widowControl w:val="0"/>
              <w:suppressAutoHyphens/>
              <w:spacing w:before="0" w:after="0" w:line="300" w:lineRule="auto"/>
              <w:jc w:val="both"/>
              <w:rPr>
                <w:bCs/>
                <w:sz w:val="26"/>
                <w:lang w:val="it-IT"/>
              </w:rPr>
            </w:pPr>
            <w:r w:rsidRPr="00F344B7">
              <w:rPr>
                <w:bCs/>
                <w:sz w:val="26"/>
                <w:lang w:val="it-IT"/>
              </w:rPr>
              <w:t>– Trình bày được tính chất hoá học của aldehyde, ketone: Phản ứng khử (với NaBH</w:t>
            </w:r>
            <w:r w:rsidRPr="00F344B7">
              <w:rPr>
                <w:bCs/>
                <w:sz w:val="26"/>
                <w:vertAlign w:val="subscript"/>
                <w:lang w:val="it-IT"/>
              </w:rPr>
              <w:t>4</w:t>
            </w:r>
            <w:r w:rsidRPr="00F344B7">
              <w:rPr>
                <w:bCs/>
                <w:sz w:val="26"/>
                <w:lang w:val="it-IT"/>
              </w:rPr>
              <w:t xml:space="preserve"> hoặc LiAlH</w:t>
            </w:r>
            <w:r w:rsidRPr="00F344B7">
              <w:rPr>
                <w:bCs/>
                <w:sz w:val="26"/>
                <w:vertAlign w:val="subscript"/>
                <w:lang w:val="it-IT"/>
              </w:rPr>
              <w:t>4</w:t>
            </w:r>
            <w:r w:rsidRPr="00F344B7">
              <w:rPr>
                <w:bCs/>
                <w:sz w:val="26"/>
                <w:lang w:val="it-IT"/>
              </w:rPr>
              <w:t xml:space="preserve">); Phản ứng oxi hoá aldehyde (với nước bromine, </w:t>
            </w:r>
            <w:r w:rsidRPr="00F344B7">
              <w:rPr>
                <w:sz w:val="26"/>
                <w:lang w:val="it-IT"/>
              </w:rPr>
              <w:t>thuốc thử Tollens</w:t>
            </w:r>
            <w:r w:rsidRPr="00F344B7">
              <w:rPr>
                <w:bCs/>
                <w:sz w:val="26"/>
                <w:lang w:val="it-IT"/>
              </w:rPr>
              <w:t>, Cu(OH</w:t>
            </w:r>
            <w:r w:rsidRPr="00F344B7">
              <w:rPr>
                <w:bCs/>
                <w:sz w:val="26"/>
                <w:vertAlign w:val="subscript"/>
                <w:lang w:val="it-IT"/>
              </w:rPr>
              <w:t>2</w:t>
            </w:r>
            <w:r w:rsidRPr="00F344B7">
              <w:rPr>
                <w:bCs/>
                <w:sz w:val="26"/>
                <w:lang w:val="it-IT"/>
              </w:rPr>
              <w:t>)/OH</w:t>
            </w:r>
            <w:r w:rsidRPr="00F344B7">
              <w:rPr>
                <w:bCs/>
                <w:sz w:val="26"/>
                <w:vertAlign w:val="superscript"/>
                <w:lang w:val="it-IT"/>
              </w:rPr>
              <w:t>–</w:t>
            </w:r>
            <w:r w:rsidRPr="00F344B7">
              <w:rPr>
                <w:bCs/>
                <w:sz w:val="26"/>
                <w:lang w:val="it-IT"/>
              </w:rPr>
              <w:t>); Phản ứng cộng vào nhóm carbonyl (với HCN); Phản ứng tạo iodoform.</w:t>
            </w:r>
          </w:p>
          <w:p w:rsidR="007531A0" w:rsidRPr="00F344B7" w:rsidRDefault="007531A0" w:rsidP="007531A0">
            <w:pPr>
              <w:widowControl w:val="0"/>
              <w:suppressAutoHyphens/>
              <w:spacing w:before="0" w:after="0" w:line="300" w:lineRule="auto"/>
              <w:jc w:val="both"/>
              <w:rPr>
                <w:sz w:val="26"/>
                <w:lang w:val="it-IT"/>
              </w:rPr>
            </w:pPr>
            <w:r w:rsidRPr="00F344B7">
              <w:rPr>
                <w:sz w:val="26"/>
                <w:lang w:val="it-IT"/>
              </w:rPr>
              <w:t>– Thực hiện được (</w:t>
            </w:r>
            <w:r w:rsidRPr="00F344B7">
              <w:rPr>
                <w:bCs/>
                <w:sz w:val="26"/>
                <w:lang w:val="de-DE"/>
              </w:rPr>
              <w:t>hoặc quan sát qua video, hoặc qua mô tả)</w:t>
            </w:r>
            <w:r w:rsidRPr="00F344B7">
              <w:rPr>
                <w:sz w:val="26"/>
                <w:lang w:val="it-IT"/>
              </w:rPr>
              <w:t xml:space="preserve"> các thí nghiệm:</w:t>
            </w:r>
            <w:r w:rsidRPr="00F344B7">
              <w:rPr>
                <w:sz w:val="26"/>
                <w:lang w:val="de-DE"/>
              </w:rPr>
              <w:t xml:space="preserve"> phản ứng tráng bạc, phản ứng với Cu(OH)</w:t>
            </w:r>
            <w:r w:rsidRPr="00F344B7">
              <w:rPr>
                <w:sz w:val="26"/>
                <w:vertAlign w:val="subscript"/>
                <w:lang w:val="de-DE"/>
              </w:rPr>
              <w:t>2</w:t>
            </w:r>
            <w:r w:rsidRPr="00F344B7">
              <w:rPr>
                <w:sz w:val="26"/>
                <w:lang w:val="de-DE"/>
              </w:rPr>
              <w:t>/OH</w:t>
            </w:r>
            <w:r w:rsidRPr="00F344B7">
              <w:rPr>
                <w:sz w:val="26"/>
                <w:vertAlign w:val="superscript"/>
                <w:lang w:val="de-DE"/>
              </w:rPr>
              <w:t>–</w:t>
            </w:r>
            <w:r w:rsidRPr="00F344B7">
              <w:rPr>
                <w:sz w:val="26"/>
                <w:lang w:val="de-DE"/>
              </w:rPr>
              <w:t xml:space="preserve">, phản ứng tạo iodoform từ acetone; </w:t>
            </w:r>
            <w:r w:rsidRPr="00F344B7">
              <w:rPr>
                <w:sz w:val="26"/>
                <w:lang w:val="it-IT"/>
              </w:rPr>
              <w:t xml:space="preserve">mô tả hiện tượng thí nghiệm, giải thích được </w:t>
            </w:r>
            <w:r w:rsidRPr="00F344B7">
              <w:rPr>
                <w:sz w:val="26"/>
                <w:lang w:val="de-DE"/>
              </w:rPr>
              <w:t xml:space="preserve">tính chất hoá học của hợp chất carbonyl và xác định được hợp chất có chứa nhóm </w:t>
            </w:r>
            <w:r w:rsidRPr="00F344B7">
              <w:rPr>
                <w:sz w:val="26"/>
                <w:lang w:val="it-IT"/>
              </w:rPr>
              <w:t>CH</w:t>
            </w:r>
            <w:r w:rsidRPr="00F344B7">
              <w:rPr>
                <w:sz w:val="26"/>
                <w:vertAlign w:val="subscript"/>
                <w:lang w:val="it-IT"/>
              </w:rPr>
              <w:t>3</w:t>
            </w:r>
            <w:r w:rsidRPr="00F344B7">
              <w:rPr>
                <w:sz w:val="26"/>
                <w:lang w:val="it-IT"/>
              </w:rPr>
              <w:t>CO</w:t>
            </w:r>
            <w:r w:rsidRPr="00F344B7">
              <w:rPr>
                <w:sz w:val="26"/>
                <w:vertAlign w:val="superscript"/>
                <w:lang w:val="it-IT"/>
              </w:rPr>
              <w:t>–</w:t>
            </w:r>
            <w:r w:rsidRPr="00F344B7">
              <w:rPr>
                <w:sz w:val="26"/>
                <w:lang w:val="it-IT"/>
              </w:rPr>
              <w:t>.</w:t>
            </w:r>
          </w:p>
          <w:p w:rsidR="007531A0" w:rsidRPr="00F344B7" w:rsidRDefault="007531A0" w:rsidP="007531A0">
            <w:pPr>
              <w:widowControl w:val="0"/>
              <w:suppressAutoHyphens/>
              <w:spacing w:before="0" w:after="0" w:line="300" w:lineRule="auto"/>
              <w:jc w:val="both"/>
              <w:rPr>
                <w:sz w:val="26"/>
                <w:lang w:val="it-IT"/>
              </w:rPr>
            </w:pPr>
            <w:r w:rsidRPr="00F344B7">
              <w:rPr>
                <w:sz w:val="26"/>
                <w:lang w:val="it-IT"/>
              </w:rPr>
              <w:t xml:space="preserve">– Trình bày được ứng dụng của hợp chất carbonyl và phương pháp điều chế acetaldehyde </w:t>
            </w:r>
            <w:r w:rsidRPr="00F344B7">
              <w:rPr>
                <w:sz w:val="26"/>
                <w:lang w:val="it-IT"/>
              </w:rPr>
              <w:lastRenderedPageBreak/>
              <w:t xml:space="preserve">bằng cách oxi hoá ethylene, điều chế acetone từ cumene. </w:t>
            </w:r>
          </w:p>
          <w:p w:rsidR="007531A0" w:rsidRPr="00F344B7" w:rsidRDefault="007531A0" w:rsidP="007531A0">
            <w:pPr>
              <w:widowControl w:val="0"/>
              <w:suppressAutoHyphens/>
              <w:spacing w:before="0" w:after="0" w:line="300" w:lineRule="auto"/>
              <w:jc w:val="both"/>
              <w:rPr>
                <w:bCs/>
                <w:sz w:val="26"/>
                <w:lang w:val="it-IT"/>
              </w:rPr>
            </w:pPr>
            <w:r w:rsidRPr="00F344B7">
              <w:rPr>
                <w:bCs/>
                <w:sz w:val="26"/>
                <w:lang w:val="it-IT"/>
              </w:rPr>
              <w:t>Chú ý: Phản ứng khử của hợp chất carbonyl bằng LiAlH</w:t>
            </w:r>
            <w:r w:rsidRPr="00F344B7">
              <w:rPr>
                <w:bCs/>
                <w:sz w:val="26"/>
                <w:vertAlign w:val="subscript"/>
                <w:lang w:val="it-IT"/>
              </w:rPr>
              <w:t xml:space="preserve">4 </w:t>
            </w:r>
            <w:r w:rsidRPr="00F344B7">
              <w:rPr>
                <w:bCs/>
                <w:sz w:val="26"/>
                <w:lang w:val="it-IT"/>
              </w:rPr>
              <w:t>hay NaBH</w:t>
            </w:r>
            <w:r w:rsidRPr="00F344B7">
              <w:rPr>
                <w:bCs/>
                <w:sz w:val="26"/>
                <w:vertAlign w:val="subscript"/>
                <w:lang w:val="it-IT"/>
              </w:rPr>
              <w:t>4</w:t>
            </w:r>
            <w:r w:rsidRPr="00F344B7">
              <w:rPr>
                <w:bCs/>
                <w:sz w:val="26"/>
                <w:lang w:val="it-IT"/>
              </w:rPr>
              <w:t xml:space="preserve"> chỉ viết dưới dạng sơ đồ: </w:t>
            </w:r>
          </w:p>
          <w:p w:rsidR="007531A0" w:rsidRPr="00FF2E8A" w:rsidRDefault="007531A0" w:rsidP="007531A0">
            <w:pPr>
              <w:widowControl w:val="0"/>
              <w:suppressAutoHyphens/>
              <w:spacing w:before="0" w:after="0" w:line="300" w:lineRule="auto"/>
              <w:jc w:val="both"/>
              <w:rPr>
                <w:spacing w:val="-4"/>
                <w:sz w:val="26"/>
                <w:lang w:val="vi-VN"/>
              </w:rPr>
            </w:pPr>
            <w:r w:rsidRPr="00F344B7">
              <w:rPr>
                <w:bCs/>
                <w:sz w:val="26"/>
                <w:lang w:val="it-IT"/>
              </w:rPr>
              <w:t>R–CO–R</w:t>
            </w:r>
            <w:r w:rsidRPr="00F344B7">
              <w:rPr>
                <w:bCs/>
                <w:sz w:val="26"/>
                <w:lang w:val="it-IT"/>
              </w:rPr>
              <w:sym w:font="Symbol" w:char="F0A2"/>
            </w:r>
            <w:r w:rsidRPr="00F344B7">
              <w:rPr>
                <w:bCs/>
                <w:sz w:val="26"/>
                <w:lang w:val="it-IT"/>
              </w:rPr>
              <w:t xml:space="preserve"> + [H] </w:t>
            </w:r>
            <w:r w:rsidRPr="00F344B7">
              <w:rPr>
                <w:bCs/>
                <w:position w:val="-6"/>
                <w:sz w:val="26"/>
                <w:lang w:val="it-IT"/>
              </w:rPr>
              <w:object w:dxaOrig="499" w:dyaOrig="340">
                <v:shape id="_x0000_i1028" type="#_x0000_t75" style="width:24.75pt;height:17.25pt" o:ole="">
                  <v:imagedata r:id="rId11" o:title=""/>
                </v:shape>
                <o:OLEObject Type="Embed" ProgID="Equation.DSMT4" ShapeID="_x0000_i1028" DrawAspect="Content" ObjectID="_1780331586" r:id="rId12"/>
              </w:object>
            </w:r>
            <w:r w:rsidRPr="00F344B7">
              <w:rPr>
                <w:bCs/>
                <w:sz w:val="26"/>
                <w:lang w:val="it-IT"/>
              </w:rPr>
              <w:t xml:space="preserve"> R–CH(OH)–R</w:t>
            </w:r>
            <w:r w:rsidRPr="00F344B7">
              <w:rPr>
                <w:bCs/>
                <w:sz w:val="26"/>
                <w:lang w:val="it-IT"/>
              </w:rPr>
              <w:sym w:font="Symbol" w:char="F0A2"/>
            </w:r>
          </w:p>
        </w:tc>
      </w:tr>
      <w:tr w:rsidR="007531A0" w:rsidRPr="007969F4" w:rsidTr="001D47E0">
        <w:tc>
          <w:tcPr>
            <w:tcW w:w="326" w:type="pct"/>
            <w:vAlign w:val="center"/>
          </w:tcPr>
          <w:p w:rsidR="007531A0" w:rsidRPr="007531A0" w:rsidRDefault="007531A0" w:rsidP="007531A0">
            <w:pPr>
              <w:widowControl w:val="0"/>
              <w:suppressAutoHyphens/>
              <w:spacing w:before="0" w:after="0" w:line="300" w:lineRule="auto"/>
              <w:jc w:val="center"/>
              <w:rPr>
                <w:b/>
                <w:sz w:val="26"/>
                <w:lang w:val="vi-VN"/>
              </w:rPr>
            </w:pPr>
            <w:r w:rsidRPr="007531A0">
              <w:rPr>
                <w:b/>
                <w:sz w:val="26"/>
                <w:lang w:val="vi-VN"/>
              </w:rPr>
              <w:lastRenderedPageBreak/>
              <w:t>19</w:t>
            </w:r>
          </w:p>
        </w:tc>
        <w:tc>
          <w:tcPr>
            <w:tcW w:w="1341" w:type="pct"/>
            <w:shd w:val="clear" w:color="auto" w:fill="auto"/>
            <w:vAlign w:val="center"/>
          </w:tcPr>
          <w:p w:rsidR="007531A0" w:rsidRPr="00734FA3" w:rsidRDefault="007531A0" w:rsidP="007531A0">
            <w:pPr>
              <w:widowControl w:val="0"/>
              <w:suppressAutoHyphens/>
              <w:spacing w:before="0" w:after="0" w:line="300" w:lineRule="auto"/>
              <w:rPr>
                <w:sz w:val="26"/>
                <w:lang w:val="vi-VN"/>
              </w:rPr>
            </w:pPr>
            <w:r w:rsidRPr="00F344B7">
              <w:rPr>
                <w:sz w:val="26"/>
              </w:rPr>
              <w:t>Carboxylic acid</w:t>
            </w:r>
            <w:r w:rsidRPr="00FF2E8A">
              <w:rPr>
                <w:sz w:val="26"/>
                <w:lang w:val="vi-VN"/>
              </w:rPr>
              <w:t xml:space="preserve"> </w:t>
            </w:r>
          </w:p>
        </w:tc>
        <w:tc>
          <w:tcPr>
            <w:tcW w:w="3333" w:type="pct"/>
            <w:shd w:val="clear" w:color="auto" w:fill="auto"/>
            <w:vAlign w:val="center"/>
          </w:tcPr>
          <w:p w:rsidR="007531A0" w:rsidRPr="00F344B7" w:rsidRDefault="007531A0" w:rsidP="007531A0">
            <w:pPr>
              <w:pStyle w:val="TableParagraph"/>
              <w:spacing w:line="300" w:lineRule="auto"/>
              <w:jc w:val="both"/>
              <w:rPr>
                <w:b/>
                <w:sz w:val="26"/>
                <w:szCs w:val="26"/>
              </w:rPr>
            </w:pPr>
            <w:r w:rsidRPr="00F344B7">
              <w:rPr>
                <w:bCs/>
                <w:sz w:val="26"/>
                <w:szCs w:val="26"/>
              </w:rPr>
              <w:sym w:font="Symbol" w:char="F02D"/>
            </w:r>
            <w:r w:rsidRPr="00F344B7">
              <w:rPr>
                <w:bCs/>
                <w:sz w:val="26"/>
                <w:szCs w:val="26"/>
              </w:rPr>
              <w:t xml:space="preserve"> Nêu</w:t>
            </w:r>
            <w:r w:rsidRPr="00F344B7">
              <w:rPr>
                <w:sz w:val="26"/>
                <w:szCs w:val="26"/>
              </w:rPr>
              <w:t xml:space="preserve"> được khái niệm về carboxylic acid. </w:t>
            </w:r>
          </w:p>
          <w:p w:rsidR="007531A0" w:rsidRDefault="007531A0" w:rsidP="007531A0">
            <w:pPr>
              <w:pStyle w:val="TableParagraph"/>
              <w:tabs>
                <w:tab w:val="left" w:pos="389"/>
              </w:tabs>
              <w:spacing w:line="300" w:lineRule="auto"/>
              <w:jc w:val="both"/>
              <w:rPr>
                <w:sz w:val="26"/>
                <w:szCs w:val="26"/>
              </w:rPr>
            </w:pPr>
            <w:r w:rsidRPr="00F344B7">
              <w:rPr>
                <w:bCs/>
                <w:sz w:val="26"/>
                <w:szCs w:val="26"/>
                <w:lang w:val="it-IT"/>
              </w:rPr>
              <w:t xml:space="preserve">– </w:t>
            </w:r>
            <w:r w:rsidRPr="00F344B7">
              <w:rPr>
                <w:sz w:val="26"/>
                <w:szCs w:val="26"/>
              </w:rPr>
              <w:t>Viết được công thức cấu tạo và gọi được tên một số acid theo danh pháp thay thế (C1 – C5) và một vài acid th</w:t>
            </w:r>
            <w:r>
              <w:rPr>
                <w:sz w:val="26"/>
                <w:szCs w:val="26"/>
              </w:rPr>
              <w:t>ường gặp theo tên thông thường.</w:t>
            </w:r>
          </w:p>
          <w:p w:rsidR="007531A0" w:rsidRDefault="007531A0" w:rsidP="007531A0">
            <w:pPr>
              <w:widowControl w:val="0"/>
              <w:suppressAutoHyphens/>
              <w:spacing w:before="0" w:after="0" w:line="300" w:lineRule="auto"/>
              <w:rPr>
                <w:bCs/>
                <w:sz w:val="26"/>
                <w:lang w:val="it-IT"/>
              </w:rPr>
            </w:pPr>
            <w:r w:rsidRPr="00F344B7">
              <w:rPr>
                <w:bCs/>
                <w:sz w:val="26"/>
                <w:lang w:val="it-IT"/>
              </w:rPr>
              <w:t>– Trình bày được đặc điểm cấu tạo và hình dạng phân tử</w:t>
            </w:r>
            <w:r>
              <w:rPr>
                <w:bCs/>
                <w:sz w:val="26"/>
                <w:lang w:val="it-IT"/>
              </w:rPr>
              <w:t xml:space="preserve"> acetic acid. </w:t>
            </w:r>
          </w:p>
          <w:p w:rsidR="007531A0" w:rsidRDefault="007531A0" w:rsidP="007531A0">
            <w:pPr>
              <w:widowControl w:val="0"/>
              <w:suppressAutoHyphens/>
              <w:spacing w:before="0" w:after="0" w:line="300" w:lineRule="auto"/>
              <w:rPr>
                <w:bCs/>
                <w:sz w:val="26"/>
                <w:lang w:val="it-IT"/>
              </w:rPr>
            </w:pPr>
            <w:r w:rsidRPr="00F344B7">
              <w:rPr>
                <w:bCs/>
                <w:sz w:val="26"/>
                <w:lang w:val="it-IT"/>
              </w:rPr>
              <w:t>– Nêu và giải thích được đặc điểm về tính chất vật lí (trạng thái, nhiệt độ sôi, tính tan) củ</w:t>
            </w:r>
            <w:r>
              <w:rPr>
                <w:bCs/>
                <w:sz w:val="26"/>
                <w:lang w:val="it-IT"/>
              </w:rPr>
              <w:t>a carboxylic acid.</w:t>
            </w:r>
          </w:p>
          <w:p w:rsidR="00C90AA9" w:rsidRPr="00F344B7" w:rsidRDefault="00C90AA9" w:rsidP="00C90AA9">
            <w:pPr>
              <w:pStyle w:val="TableParagraph"/>
              <w:spacing w:line="300" w:lineRule="auto"/>
              <w:jc w:val="both"/>
              <w:rPr>
                <w:sz w:val="26"/>
                <w:szCs w:val="26"/>
                <w:lang w:val="it-IT"/>
              </w:rPr>
            </w:pPr>
            <w:r w:rsidRPr="00F344B7">
              <w:rPr>
                <w:bCs/>
                <w:sz w:val="26"/>
                <w:szCs w:val="26"/>
                <w:lang w:val="it-IT"/>
              </w:rPr>
              <w:t xml:space="preserve">– </w:t>
            </w:r>
            <w:r w:rsidRPr="00F344B7">
              <w:rPr>
                <w:sz w:val="26"/>
                <w:szCs w:val="26"/>
                <w:lang w:val="it-IT"/>
              </w:rPr>
              <w:t xml:space="preserve">Trình bày được tính chất hoá học cơ bản của carboxylic acid: Thể hiện tính acid (Phản ứng với chất chỉ thị, phản ứng với kim loại, oxide kim loại, base, muối) và phản ứng ester hoá. </w:t>
            </w:r>
          </w:p>
          <w:p w:rsidR="00C90AA9" w:rsidRPr="00F344B7" w:rsidRDefault="00C90AA9" w:rsidP="00C90AA9">
            <w:pPr>
              <w:pStyle w:val="TableParagraph"/>
              <w:spacing w:line="300" w:lineRule="auto"/>
              <w:jc w:val="both"/>
              <w:rPr>
                <w:spacing w:val="-6"/>
                <w:sz w:val="26"/>
                <w:szCs w:val="26"/>
                <w:lang w:val="it-IT"/>
              </w:rPr>
            </w:pPr>
            <w:r w:rsidRPr="00F344B7">
              <w:rPr>
                <w:bCs/>
                <w:sz w:val="26"/>
                <w:szCs w:val="26"/>
                <w:lang w:val="it-IT"/>
              </w:rPr>
              <w:t xml:space="preserve">– </w:t>
            </w:r>
            <w:r w:rsidRPr="00F344B7">
              <w:rPr>
                <w:spacing w:val="-6"/>
                <w:sz w:val="26"/>
                <w:szCs w:val="26"/>
                <w:lang w:val="it-IT"/>
              </w:rPr>
              <w:t>Thực hiện được thí nghiệm về phản ứng của acetic acid (hoặc citric acid) với quỳ tím, sodium carbonate (hoặc calcium carbonate), magnesium; điều chế ethyl acetate (hoặc quan sát qua video thí nghiệm); mô tả được các hiện tượng thí nghiệm và giải thích được tính chất hoá học của carboxylic acid.</w:t>
            </w:r>
          </w:p>
          <w:p w:rsidR="00C90AA9" w:rsidRPr="00A13B54" w:rsidRDefault="00C90AA9" w:rsidP="00C90AA9">
            <w:pPr>
              <w:widowControl w:val="0"/>
              <w:suppressAutoHyphens/>
              <w:spacing w:before="0" w:after="0" w:line="300" w:lineRule="auto"/>
              <w:rPr>
                <w:bCs/>
                <w:sz w:val="26"/>
                <w:lang w:val="it-IT"/>
              </w:rPr>
            </w:pPr>
            <w:r w:rsidRPr="00F344B7">
              <w:rPr>
                <w:bCs/>
                <w:sz w:val="26"/>
              </w:rPr>
              <w:sym w:font="Symbol" w:char="F02D"/>
            </w:r>
            <w:r w:rsidRPr="00F344B7">
              <w:rPr>
                <w:bCs/>
                <w:sz w:val="26"/>
                <w:lang w:val="it-IT"/>
              </w:rPr>
              <w:t xml:space="preserve"> Trình bày được ứng dụng của một số carboxylic</w:t>
            </w:r>
            <w:r w:rsidRPr="00F344B7">
              <w:rPr>
                <w:sz w:val="26"/>
                <w:lang w:val="it-IT"/>
              </w:rPr>
              <w:t xml:space="preserve"> acid thông dụng và</w:t>
            </w:r>
            <w:r w:rsidRPr="00F344B7">
              <w:rPr>
                <w:bCs/>
                <w:sz w:val="26"/>
                <w:lang w:val="it-IT"/>
              </w:rPr>
              <w:t xml:space="preserve"> phương pháp điều chế carboxylic</w:t>
            </w:r>
            <w:r w:rsidRPr="00F344B7">
              <w:rPr>
                <w:sz w:val="26"/>
                <w:lang w:val="it-IT"/>
              </w:rPr>
              <w:t xml:space="preserve"> acid (điều chế acetic acid bằng phương pháp lên men giấm và phản ứng oxi hoá alkane).</w:t>
            </w:r>
          </w:p>
        </w:tc>
      </w:tr>
    </w:tbl>
    <w:p w:rsidR="001D47E0" w:rsidRPr="00C90AA9" w:rsidRDefault="00C90AA9">
      <w:pPr>
        <w:rPr>
          <w:b/>
        </w:rPr>
      </w:pPr>
      <w:r w:rsidRPr="00C90AA9">
        <w:rPr>
          <w:b/>
          <w:lang w:val="vi-VN"/>
        </w:rPr>
        <w:t>CHUYÊN ĐỀ LỰA CHỌN</w:t>
      </w:r>
    </w:p>
    <w:p w:rsidR="001D47E0" w:rsidRDefault="001D47E0"/>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2818"/>
        <w:gridCol w:w="10292"/>
      </w:tblGrid>
      <w:tr w:rsidR="00C90AA9" w:rsidRPr="00FF2E8A" w:rsidTr="00C90AA9">
        <w:trPr>
          <w:tblHeader/>
        </w:trPr>
        <w:tc>
          <w:tcPr>
            <w:tcW w:w="445" w:type="pct"/>
          </w:tcPr>
          <w:p w:rsidR="00C90AA9" w:rsidRPr="00A95DD4" w:rsidRDefault="00C90AA9" w:rsidP="00C95F13">
            <w:pPr>
              <w:widowControl w:val="0"/>
              <w:suppressAutoHyphens/>
              <w:spacing w:before="0" w:after="0" w:line="300" w:lineRule="auto"/>
              <w:jc w:val="center"/>
              <w:rPr>
                <w:b/>
                <w:sz w:val="26"/>
                <w:szCs w:val="26"/>
              </w:rPr>
            </w:pPr>
            <w:r>
              <w:rPr>
                <w:b/>
                <w:sz w:val="26"/>
                <w:szCs w:val="26"/>
              </w:rPr>
              <w:t>STT</w:t>
            </w:r>
          </w:p>
        </w:tc>
        <w:tc>
          <w:tcPr>
            <w:tcW w:w="979" w:type="pct"/>
            <w:shd w:val="clear" w:color="auto" w:fill="auto"/>
            <w:vAlign w:val="center"/>
          </w:tcPr>
          <w:p w:rsidR="00C90AA9" w:rsidRPr="00FF2E8A" w:rsidRDefault="00C90AA9" w:rsidP="00C95F13">
            <w:pPr>
              <w:widowControl w:val="0"/>
              <w:suppressAutoHyphens/>
              <w:spacing w:before="0" w:after="0" w:line="300" w:lineRule="auto"/>
              <w:jc w:val="center"/>
              <w:rPr>
                <w:b/>
                <w:sz w:val="26"/>
                <w:szCs w:val="26"/>
              </w:rPr>
            </w:pPr>
            <w:r w:rsidRPr="00FF2E8A">
              <w:rPr>
                <w:b/>
                <w:sz w:val="26"/>
                <w:szCs w:val="26"/>
              </w:rPr>
              <w:t>Nội dung</w:t>
            </w:r>
          </w:p>
        </w:tc>
        <w:tc>
          <w:tcPr>
            <w:tcW w:w="3576" w:type="pct"/>
            <w:shd w:val="clear" w:color="auto" w:fill="auto"/>
          </w:tcPr>
          <w:p w:rsidR="00C90AA9" w:rsidRPr="00FF2E8A" w:rsidRDefault="00C90AA9" w:rsidP="00C95F13">
            <w:pPr>
              <w:widowControl w:val="0"/>
              <w:suppressAutoHyphens/>
              <w:spacing w:before="0" w:after="0" w:line="300" w:lineRule="auto"/>
              <w:jc w:val="center"/>
              <w:rPr>
                <w:b/>
                <w:sz w:val="26"/>
                <w:szCs w:val="26"/>
              </w:rPr>
            </w:pPr>
            <w:r w:rsidRPr="00FF2E8A">
              <w:rPr>
                <w:b/>
                <w:sz w:val="26"/>
                <w:szCs w:val="26"/>
              </w:rPr>
              <w:t>Yêu cầu cần đạt</w:t>
            </w:r>
          </w:p>
        </w:tc>
      </w:tr>
      <w:tr w:rsidR="00C90AA9" w:rsidRPr="007969F4" w:rsidTr="00C90AA9">
        <w:tc>
          <w:tcPr>
            <w:tcW w:w="5000" w:type="pct"/>
            <w:gridSpan w:val="3"/>
          </w:tcPr>
          <w:p w:rsidR="00C90AA9" w:rsidRPr="00FF2E8A" w:rsidRDefault="00E33221" w:rsidP="00E33221">
            <w:pPr>
              <w:widowControl w:val="0"/>
              <w:suppressAutoHyphens/>
              <w:spacing w:before="0" w:after="0" w:line="300" w:lineRule="auto"/>
              <w:jc w:val="center"/>
              <w:rPr>
                <w:sz w:val="26"/>
                <w:szCs w:val="26"/>
                <w:lang w:val="vi-VN"/>
              </w:rPr>
            </w:pPr>
            <w:r w:rsidRPr="00A23B6F">
              <w:rPr>
                <w:b/>
                <w:bCs/>
                <w:szCs w:val="28"/>
              </w:rPr>
              <w:t>Chuyên đề 11.1: PHÂN BÓN</w:t>
            </w:r>
          </w:p>
        </w:tc>
      </w:tr>
      <w:tr w:rsidR="00C90AA9" w:rsidRPr="007969F4" w:rsidTr="00C90AA9">
        <w:tc>
          <w:tcPr>
            <w:tcW w:w="445" w:type="pct"/>
          </w:tcPr>
          <w:p w:rsidR="00C90AA9" w:rsidRPr="0085343E" w:rsidRDefault="00C90AA9" w:rsidP="00C90AA9">
            <w:pPr>
              <w:widowControl w:val="0"/>
              <w:suppressAutoHyphens/>
              <w:spacing w:before="0" w:after="0" w:line="300" w:lineRule="auto"/>
              <w:jc w:val="center"/>
              <w:rPr>
                <w:sz w:val="26"/>
                <w:szCs w:val="26"/>
              </w:rPr>
            </w:pPr>
            <w:r>
              <w:rPr>
                <w:sz w:val="26"/>
                <w:szCs w:val="26"/>
              </w:rPr>
              <w:t>1</w:t>
            </w:r>
          </w:p>
        </w:tc>
        <w:tc>
          <w:tcPr>
            <w:tcW w:w="979" w:type="pct"/>
            <w:shd w:val="clear" w:color="auto" w:fill="auto"/>
          </w:tcPr>
          <w:p w:rsidR="00C90AA9" w:rsidRPr="00FF2E8A" w:rsidRDefault="00C90AA9" w:rsidP="00C90AA9">
            <w:pPr>
              <w:widowControl w:val="0"/>
              <w:suppressAutoHyphens/>
              <w:spacing w:before="0" w:after="0" w:line="300" w:lineRule="auto"/>
              <w:rPr>
                <w:sz w:val="26"/>
                <w:szCs w:val="26"/>
                <w:lang w:val="vi-VN"/>
              </w:rPr>
            </w:pPr>
            <w:r w:rsidRPr="00697426">
              <w:rPr>
                <w:sz w:val="26"/>
                <w:szCs w:val="26"/>
              </w:rPr>
              <w:t>Giới thiệu chung về phân bón</w:t>
            </w:r>
          </w:p>
        </w:tc>
        <w:tc>
          <w:tcPr>
            <w:tcW w:w="3576" w:type="pct"/>
            <w:shd w:val="clear" w:color="auto" w:fill="auto"/>
          </w:tcPr>
          <w:p w:rsidR="00C90AA9" w:rsidRPr="007969F4" w:rsidRDefault="00C90AA9" w:rsidP="00C90AA9">
            <w:pPr>
              <w:spacing w:before="0" w:after="0" w:line="300" w:lineRule="auto"/>
              <w:rPr>
                <w:sz w:val="26"/>
                <w:szCs w:val="26"/>
                <w:lang w:val="vi-VN"/>
              </w:rPr>
            </w:pPr>
            <w:r w:rsidRPr="007969F4">
              <w:rPr>
                <w:rFonts w:eastAsia="MyriadPro-Regular"/>
                <w:sz w:val="26"/>
                <w:szCs w:val="26"/>
                <w:lang w:val="vi-VN"/>
              </w:rPr>
              <w:t xml:space="preserve">– </w:t>
            </w:r>
            <w:r w:rsidRPr="007969F4">
              <w:rPr>
                <w:sz w:val="26"/>
                <w:szCs w:val="26"/>
                <w:lang w:val="vi-VN"/>
              </w:rPr>
              <w:t>Trình bày được phân bón là sản phẩm có chức năng cung cấp chất dinh dưỡng cho cây trồng hoặc có tác dụng cải tạo đất; việc sử dụng phân bón phụ thuộc vào các loại cây trồng, thời gian sinh trưởng của cây, vùng đất khác nhau.</w:t>
            </w:r>
          </w:p>
          <w:p w:rsidR="00C90AA9" w:rsidRPr="00FF2E8A" w:rsidRDefault="00C90AA9" w:rsidP="00C90AA9">
            <w:pPr>
              <w:widowControl w:val="0"/>
              <w:suppressAutoHyphens/>
              <w:spacing w:before="0" w:after="0" w:line="300" w:lineRule="auto"/>
              <w:rPr>
                <w:sz w:val="26"/>
                <w:szCs w:val="26"/>
                <w:lang w:val="vi-VN"/>
              </w:rPr>
            </w:pPr>
            <w:r w:rsidRPr="007969F4">
              <w:rPr>
                <w:rFonts w:eastAsia="MyriadPro-Regular"/>
                <w:sz w:val="26"/>
                <w:szCs w:val="26"/>
                <w:lang w:val="vi-VN"/>
              </w:rPr>
              <w:lastRenderedPageBreak/>
              <w:t>– Tìm hiểu được thông tin về một số loại phân bón được dùng phổ biến trên thị trường Việt Nam.</w:t>
            </w:r>
          </w:p>
        </w:tc>
      </w:tr>
      <w:tr w:rsidR="00C90AA9" w:rsidRPr="007969F4" w:rsidTr="00C90AA9">
        <w:tc>
          <w:tcPr>
            <w:tcW w:w="445" w:type="pct"/>
          </w:tcPr>
          <w:p w:rsidR="00C90AA9" w:rsidRPr="0085343E" w:rsidRDefault="00C90AA9" w:rsidP="00C90AA9">
            <w:pPr>
              <w:widowControl w:val="0"/>
              <w:suppressAutoHyphens/>
              <w:spacing w:before="0" w:after="0" w:line="300" w:lineRule="auto"/>
              <w:jc w:val="center"/>
              <w:rPr>
                <w:sz w:val="26"/>
                <w:szCs w:val="26"/>
              </w:rPr>
            </w:pPr>
            <w:r>
              <w:rPr>
                <w:sz w:val="26"/>
                <w:szCs w:val="26"/>
              </w:rPr>
              <w:lastRenderedPageBreak/>
              <w:t>2</w:t>
            </w:r>
          </w:p>
        </w:tc>
        <w:tc>
          <w:tcPr>
            <w:tcW w:w="979" w:type="pct"/>
            <w:shd w:val="clear" w:color="auto" w:fill="auto"/>
          </w:tcPr>
          <w:p w:rsidR="00C90AA9" w:rsidRPr="00FF2E8A" w:rsidRDefault="00C90AA9" w:rsidP="00C90AA9">
            <w:pPr>
              <w:widowControl w:val="0"/>
              <w:suppressAutoHyphens/>
              <w:spacing w:before="0" w:after="0" w:line="300" w:lineRule="auto"/>
              <w:rPr>
                <w:sz w:val="26"/>
                <w:szCs w:val="26"/>
                <w:lang w:val="vi-VN"/>
              </w:rPr>
            </w:pPr>
            <w:r w:rsidRPr="00697426">
              <w:rPr>
                <w:sz w:val="26"/>
                <w:szCs w:val="26"/>
              </w:rPr>
              <w:t>Phân bón vô cơ</w:t>
            </w:r>
          </w:p>
        </w:tc>
        <w:tc>
          <w:tcPr>
            <w:tcW w:w="3576" w:type="pct"/>
            <w:shd w:val="clear" w:color="auto" w:fill="auto"/>
          </w:tcPr>
          <w:p w:rsidR="00C90AA9" w:rsidRPr="007969F4" w:rsidRDefault="00C90AA9" w:rsidP="00C90AA9">
            <w:pPr>
              <w:autoSpaceDE w:val="0"/>
              <w:autoSpaceDN w:val="0"/>
              <w:adjustRightInd w:val="0"/>
              <w:spacing w:before="0" w:after="0" w:line="300" w:lineRule="auto"/>
              <w:rPr>
                <w:sz w:val="26"/>
                <w:szCs w:val="26"/>
                <w:lang w:val="vi-VN"/>
              </w:rPr>
            </w:pPr>
            <w:r w:rsidRPr="007969F4">
              <w:rPr>
                <w:rFonts w:eastAsia="MyriadPro-Regular"/>
                <w:sz w:val="26"/>
                <w:szCs w:val="26"/>
                <w:lang w:val="vi-VN"/>
              </w:rPr>
              <w:t xml:space="preserve">– </w:t>
            </w:r>
            <w:r w:rsidRPr="007969F4">
              <w:rPr>
                <w:sz w:val="26"/>
                <w:szCs w:val="26"/>
                <w:lang w:val="vi-VN"/>
              </w:rPr>
              <w:t>Phân loại được các loại phân bón vô cơ: Phân bón đơn, đa lượng hay còn gọi là phân khoáng đơn (đạm, lân, kali); phân bón trung lượng; phân bón vi lượng; phân bón phức hợp; phân bón hỗn hợp.</w:t>
            </w:r>
          </w:p>
          <w:p w:rsidR="00C90AA9" w:rsidRPr="007969F4" w:rsidRDefault="00C90AA9" w:rsidP="00C90AA9">
            <w:pPr>
              <w:autoSpaceDE w:val="0"/>
              <w:autoSpaceDN w:val="0"/>
              <w:adjustRightInd w:val="0"/>
              <w:spacing w:before="0" w:after="0" w:line="300" w:lineRule="auto"/>
              <w:rPr>
                <w:sz w:val="26"/>
                <w:szCs w:val="26"/>
                <w:lang w:val="vi-VN"/>
              </w:rPr>
            </w:pPr>
            <w:r w:rsidRPr="007969F4">
              <w:rPr>
                <w:rFonts w:eastAsia="MyriadPro-Regular"/>
                <w:sz w:val="26"/>
                <w:szCs w:val="26"/>
                <w:lang w:val="vi-VN"/>
              </w:rPr>
              <w:t>– Mô tả</w:t>
            </w:r>
            <w:r w:rsidRPr="007969F4">
              <w:rPr>
                <w:sz w:val="26"/>
                <w:szCs w:val="26"/>
                <w:lang w:val="vi-VN"/>
              </w:rPr>
              <w:t xml:space="preserve"> được vai trò của một số chất dinh dưỡng trong phân bón vô cơ cần thiết cho cây trồng.</w:t>
            </w:r>
          </w:p>
          <w:p w:rsidR="00C90AA9" w:rsidRPr="007969F4" w:rsidRDefault="00C90AA9" w:rsidP="00C90AA9">
            <w:pPr>
              <w:autoSpaceDE w:val="0"/>
              <w:autoSpaceDN w:val="0"/>
              <w:adjustRightInd w:val="0"/>
              <w:spacing w:before="0" w:after="0" w:line="300" w:lineRule="auto"/>
              <w:rPr>
                <w:sz w:val="26"/>
                <w:szCs w:val="26"/>
                <w:lang w:val="vi-VN"/>
              </w:rPr>
            </w:pPr>
            <w:r w:rsidRPr="007969F4">
              <w:rPr>
                <w:rFonts w:eastAsia="MyriadPro-Regular"/>
                <w:sz w:val="26"/>
                <w:szCs w:val="26"/>
                <w:lang w:val="vi-VN"/>
              </w:rPr>
              <w:t>– Trình bày được quy</w:t>
            </w:r>
            <w:r w:rsidRPr="007969F4">
              <w:rPr>
                <w:sz w:val="26"/>
                <w:szCs w:val="26"/>
                <w:lang w:val="vi-VN"/>
              </w:rPr>
              <w:t xml:space="preserve"> trình sản xuất một số loại phân bón vô cơ.</w:t>
            </w:r>
          </w:p>
          <w:p w:rsidR="00C90AA9" w:rsidRPr="00FF2E8A" w:rsidRDefault="00C90AA9" w:rsidP="00C90AA9">
            <w:pPr>
              <w:widowControl w:val="0"/>
              <w:suppressAutoHyphens/>
              <w:spacing w:before="0" w:after="0" w:line="300" w:lineRule="auto"/>
              <w:rPr>
                <w:sz w:val="26"/>
                <w:szCs w:val="26"/>
                <w:lang w:val="vi-VN"/>
              </w:rPr>
            </w:pPr>
            <w:r w:rsidRPr="007969F4">
              <w:rPr>
                <w:rFonts w:eastAsia="MyriadPro-Regular"/>
                <w:sz w:val="26"/>
                <w:szCs w:val="26"/>
                <w:lang w:val="vi-VN"/>
              </w:rPr>
              <w:t xml:space="preserve">– Trình bày </w:t>
            </w:r>
            <w:r w:rsidRPr="007969F4">
              <w:rPr>
                <w:sz w:val="26"/>
                <w:szCs w:val="26"/>
                <w:lang w:val="vi-VN"/>
              </w:rPr>
              <w:t xml:space="preserve">được cách </w:t>
            </w:r>
            <w:r w:rsidRPr="007969F4">
              <w:rPr>
                <w:bCs/>
                <w:sz w:val="26"/>
                <w:szCs w:val="26"/>
                <w:lang w:val="vi-VN"/>
              </w:rPr>
              <w:t>sử dụng và bảo quản của một số loại phân bón thông dụng.</w:t>
            </w:r>
          </w:p>
        </w:tc>
      </w:tr>
      <w:tr w:rsidR="00C90AA9" w:rsidRPr="007969F4" w:rsidTr="00C90AA9">
        <w:trPr>
          <w:trHeight w:val="2173"/>
        </w:trPr>
        <w:tc>
          <w:tcPr>
            <w:tcW w:w="445" w:type="pct"/>
          </w:tcPr>
          <w:p w:rsidR="00C90AA9" w:rsidRPr="0085343E" w:rsidRDefault="00C90AA9" w:rsidP="00C90AA9">
            <w:pPr>
              <w:widowControl w:val="0"/>
              <w:suppressAutoHyphens/>
              <w:spacing w:before="0" w:after="0" w:line="300" w:lineRule="auto"/>
              <w:jc w:val="center"/>
              <w:rPr>
                <w:sz w:val="26"/>
                <w:szCs w:val="26"/>
              </w:rPr>
            </w:pPr>
            <w:r>
              <w:rPr>
                <w:sz w:val="26"/>
                <w:szCs w:val="26"/>
              </w:rPr>
              <w:t>3</w:t>
            </w:r>
          </w:p>
        </w:tc>
        <w:tc>
          <w:tcPr>
            <w:tcW w:w="979" w:type="pct"/>
            <w:shd w:val="clear" w:color="auto" w:fill="auto"/>
          </w:tcPr>
          <w:p w:rsidR="00C90AA9" w:rsidRPr="00697426" w:rsidRDefault="00C90AA9" w:rsidP="00C90AA9">
            <w:pPr>
              <w:widowControl w:val="0"/>
              <w:suppressAutoHyphens/>
              <w:spacing w:before="0" w:after="0" w:line="300" w:lineRule="auto"/>
              <w:rPr>
                <w:sz w:val="26"/>
                <w:szCs w:val="26"/>
              </w:rPr>
            </w:pPr>
            <w:r w:rsidRPr="00697426">
              <w:rPr>
                <w:sz w:val="26"/>
                <w:szCs w:val="26"/>
              </w:rPr>
              <w:t>Phân bón hữu cơ</w:t>
            </w:r>
          </w:p>
        </w:tc>
        <w:tc>
          <w:tcPr>
            <w:tcW w:w="3576" w:type="pct"/>
            <w:shd w:val="clear" w:color="auto" w:fill="auto"/>
          </w:tcPr>
          <w:p w:rsidR="00C90AA9" w:rsidRPr="007969F4" w:rsidRDefault="00C90AA9" w:rsidP="00C90AA9">
            <w:pPr>
              <w:spacing w:before="0" w:after="0" w:line="300" w:lineRule="auto"/>
              <w:rPr>
                <w:bCs/>
                <w:sz w:val="26"/>
                <w:szCs w:val="26"/>
                <w:lang w:val="vi-VN"/>
              </w:rPr>
            </w:pPr>
            <w:r w:rsidRPr="00697426">
              <w:rPr>
                <w:bCs/>
                <w:sz w:val="26"/>
                <w:szCs w:val="26"/>
                <w:lang w:val="it-IT"/>
              </w:rPr>
              <w:t xml:space="preserve">– </w:t>
            </w:r>
            <w:r w:rsidRPr="007969F4">
              <w:rPr>
                <w:bCs/>
                <w:sz w:val="26"/>
                <w:szCs w:val="26"/>
                <w:lang w:val="vi-VN"/>
              </w:rPr>
              <w:t>Phân loại được phân bón hữu cơ:</w:t>
            </w:r>
            <w:r w:rsidRPr="007969F4">
              <w:rPr>
                <w:sz w:val="26"/>
                <w:szCs w:val="26"/>
                <w:lang w:val="vi-VN"/>
              </w:rPr>
              <w:t xml:space="preserve"> </w:t>
            </w:r>
            <w:r w:rsidRPr="007969F4">
              <w:rPr>
                <w:bCs/>
                <w:sz w:val="26"/>
                <w:szCs w:val="26"/>
                <w:lang w:val="vi-VN"/>
              </w:rPr>
              <w:t>phân hữu cơ truyền thống;</w:t>
            </w:r>
            <w:r w:rsidRPr="007969F4">
              <w:rPr>
                <w:sz w:val="26"/>
                <w:szCs w:val="26"/>
                <w:lang w:val="vi-VN"/>
              </w:rPr>
              <w:t xml:space="preserve"> p</w:t>
            </w:r>
            <w:r w:rsidRPr="007969F4">
              <w:rPr>
                <w:bCs/>
                <w:sz w:val="26"/>
                <w:szCs w:val="26"/>
                <w:lang w:val="vi-VN"/>
              </w:rPr>
              <w:t>hân hữu cơ sinh học; phân hữu cơ khoáng.</w:t>
            </w:r>
          </w:p>
          <w:p w:rsidR="00C90AA9" w:rsidRPr="007969F4" w:rsidRDefault="00C90AA9" w:rsidP="00C90AA9">
            <w:pPr>
              <w:spacing w:before="0" w:after="0" w:line="300" w:lineRule="auto"/>
              <w:rPr>
                <w:bCs/>
                <w:sz w:val="26"/>
                <w:szCs w:val="26"/>
                <w:lang w:val="vi-VN"/>
              </w:rPr>
            </w:pPr>
            <w:r w:rsidRPr="00697426">
              <w:rPr>
                <w:bCs/>
                <w:sz w:val="26"/>
                <w:szCs w:val="26"/>
                <w:lang w:val="it-IT"/>
              </w:rPr>
              <w:t xml:space="preserve">– </w:t>
            </w:r>
            <w:r w:rsidRPr="007969F4">
              <w:rPr>
                <w:bCs/>
                <w:sz w:val="26"/>
                <w:szCs w:val="26"/>
                <w:lang w:val="vi-VN"/>
              </w:rPr>
              <w:t>Nêu được thành phần, ưu nhược điểm của một số loại phân bón hữu cơ.</w:t>
            </w:r>
          </w:p>
          <w:p w:rsidR="00C90AA9" w:rsidRPr="007969F4" w:rsidRDefault="00C90AA9" w:rsidP="00C90AA9">
            <w:pPr>
              <w:spacing w:before="0" w:after="0" w:line="300" w:lineRule="auto"/>
              <w:rPr>
                <w:sz w:val="26"/>
                <w:szCs w:val="26"/>
                <w:lang w:val="vi-VN"/>
              </w:rPr>
            </w:pPr>
            <w:r w:rsidRPr="007969F4">
              <w:rPr>
                <w:rFonts w:eastAsia="MyriadPro-Regular"/>
                <w:sz w:val="26"/>
                <w:szCs w:val="26"/>
                <w:lang w:val="vi-VN"/>
              </w:rPr>
              <w:t>– Trình bày được v</w:t>
            </w:r>
            <w:r w:rsidRPr="007969F4">
              <w:rPr>
                <w:bCs/>
                <w:sz w:val="26"/>
                <w:szCs w:val="26"/>
                <w:lang w:val="vi-VN"/>
              </w:rPr>
              <w:t xml:space="preserve">ai trò của phân bón hữu cơ, </w:t>
            </w:r>
            <w:r w:rsidRPr="007969F4">
              <w:rPr>
                <w:sz w:val="26"/>
                <w:szCs w:val="26"/>
                <w:lang w:val="vi-VN"/>
              </w:rPr>
              <w:t xml:space="preserve">cách </w:t>
            </w:r>
            <w:r w:rsidRPr="007969F4">
              <w:rPr>
                <w:bCs/>
                <w:sz w:val="26"/>
                <w:szCs w:val="26"/>
                <w:lang w:val="vi-VN"/>
              </w:rPr>
              <w:t>sử dụng và bảo quản của một số loại phân bón hữu cơ thông dụng</w:t>
            </w:r>
            <w:r w:rsidRPr="007969F4">
              <w:rPr>
                <w:rFonts w:eastAsia="MyriadPro-Regular"/>
                <w:sz w:val="26"/>
                <w:szCs w:val="26"/>
                <w:lang w:val="vi-VN"/>
              </w:rPr>
              <w:t xml:space="preserve"> và </w:t>
            </w:r>
            <w:r w:rsidRPr="007969F4">
              <w:rPr>
                <w:sz w:val="26"/>
                <w:szCs w:val="26"/>
                <w:lang w:val="vi-VN"/>
              </w:rPr>
              <w:t>một số quy trình sản xuất phân bón hữu cơ.</w:t>
            </w:r>
          </w:p>
          <w:p w:rsidR="00C90AA9" w:rsidRPr="00A23B6F" w:rsidRDefault="00C90AA9" w:rsidP="00C90AA9">
            <w:pPr>
              <w:widowControl w:val="0"/>
              <w:suppressAutoHyphens/>
              <w:spacing w:before="0" w:after="0" w:line="300" w:lineRule="auto"/>
              <w:rPr>
                <w:bCs/>
                <w:sz w:val="26"/>
                <w:szCs w:val="26"/>
                <w:lang w:val="vi-VN"/>
              </w:rPr>
            </w:pPr>
            <w:r w:rsidRPr="007969F4">
              <w:rPr>
                <w:rFonts w:eastAsia="MyriadPro-Regular"/>
                <w:sz w:val="26"/>
                <w:szCs w:val="26"/>
                <w:lang w:val="vi-VN"/>
              </w:rPr>
              <w:t>– Nêu được tác động của việc sử dụng phân bón đến môi trường.</w:t>
            </w:r>
          </w:p>
        </w:tc>
      </w:tr>
      <w:tr w:rsidR="00E33221" w:rsidRPr="007969F4" w:rsidTr="00E33221">
        <w:trPr>
          <w:trHeight w:val="574"/>
        </w:trPr>
        <w:tc>
          <w:tcPr>
            <w:tcW w:w="5000" w:type="pct"/>
            <w:gridSpan w:val="3"/>
          </w:tcPr>
          <w:p w:rsidR="00E33221" w:rsidRPr="00697426" w:rsidRDefault="00E33221" w:rsidP="00E33221">
            <w:pPr>
              <w:spacing w:before="0" w:after="0" w:line="300" w:lineRule="auto"/>
              <w:jc w:val="center"/>
              <w:rPr>
                <w:bCs/>
                <w:sz w:val="26"/>
                <w:szCs w:val="26"/>
                <w:lang w:val="it-IT"/>
              </w:rPr>
            </w:pPr>
            <w:r w:rsidRPr="007969F4">
              <w:rPr>
                <w:b/>
                <w:bCs/>
                <w:szCs w:val="28"/>
                <w:lang w:val="vi-VN"/>
              </w:rPr>
              <w:t>Chuyên đề 11.2: TRẢI NGHIỆM, THỰC HÀNH HOÁ HỌC HỮU CƠ</w:t>
            </w:r>
          </w:p>
        </w:tc>
      </w:tr>
      <w:tr w:rsidR="00C90AA9" w:rsidRPr="007969F4" w:rsidTr="00C90AA9">
        <w:tc>
          <w:tcPr>
            <w:tcW w:w="445" w:type="pct"/>
          </w:tcPr>
          <w:p w:rsidR="00C90AA9" w:rsidRPr="00A95DD4" w:rsidRDefault="00E33221" w:rsidP="00C90AA9">
            <w:pPr>
              <w:widowControl w:val="0"/>
              <w:suppressAutoHyphens/>
              <w:spacing w:before="0" w:after="0" w:line="300" w:lineRule="auto"/>
              <w:jc w:val="center"/>
              <w:rPr>
                <w:sz w:val="26"/>
                <w:szCs w:val="26"/>
              </w:rPr>
            </w:pPr>
            <w:r>
              <w:rPr>
                <w:sz w:val="26"/>
                <w:szCs w:val="26"/>
              </w:rPr>
              <w:t>4</w:t>
            </w:r>
          </w:p>
        </w:tc>
        <w:tc>
          <w:tcPr>
            <w:tcW w:w="979" w:type="pct"/>
            <w:shd w:val="clear" w:color="auto" w:fill="auto"/>
          </w:tcPr>
          <w:p w:rsidR="00C90AA9" w:rsidRPr="00FF2E8A" w:rsidRDefault="00C90AA9" w:rsidP="00C90AA9">
            <w:pPr>
              <w:widowControl w:val="0"/>
              <w:suppressAutoHyphens/>
              <w:spacing w:before="0" w:after="0" w:line="300" w:lineRule="auto"/>
              <w:rPr>
                <w:sz w:val="26"/>
                <w:szCs w:val="26"/>
                <w:lang w:val="vi-VN"/>
              </w:rPr>
            </w:pPr>
            <w:r w:rsidRPr="00697426">
              <w:rPr>
                <w:sz w:val="26"/>
                <w:szCs w:val="26"/>
              </w:rPr>
              <w:t>Tách tinh dầu từ các nguồn thảo mộc tự nhiên</w:t>
            </w:r>
          </w:p>
        </w:tc>
        <w:tc>
          <w:tcPr>
            <w:tcW w:w="3576" w:type="pct"/>
            <w:shd w:val="clear" w:color="auto" w:fill="auto"/>
          </w:tcPr>
          <w:p w:rsidR="00C90AA9" w:rsidRPr="00FF2E8A" w:rsidRDefault="00C90AA9" w:rsidP="00C90AA9">
            <w:pPr>
              <w:spacing w:before="0" w:after="0" w:line="300" w:lineRule="auto"/>
              <w:rPr>
                <w:sz w:val="26"/>
                <w:szCs w:val="26"/>
                <w:lang w:val="vi-VN"/>
              </w:rPr>
            </w:pPr>
            <w:r w:rsidRPr="00697426">
              <w:rPr>
                <w:bCs/>
                <w:sz w:val="26"/>
                <w:szCs w:val="26"/>
                <w:lang w:val="it-IT"/>
              </w:rPr>
              <w:t xml:space="preserve">– </w:t>
            </w:r>
            <w:r w:rsidRPr="007969F4">
              <w:rPr>
                <w:sz w:val="26"/>
                <w:szCs w:val="26"/>
                <w:lang w:val="vi-VN"/>
              </w:rPr>
              <w:t>Vận dụng được phương pháp chiết hoặc chưng cất để tách tinh dầu từ các nguồn thảo mộc tự nhiên (tùy điều kiện địa phương và nhà trường có thể chọn tách tinh dầu sả, dầu dừa, dầu vỏ bưởi, cam, quýt….).</w:t>
            </w:r>
          </w:p>
        </w:tc>
      </w:tr>
      <w:tr w:rsidR="00C90AA9" w:rsidRPr="007969F4" w:rsidTr="00C90AA9">
        <w:trPr>
          <w:trHeight w:val="1080"/>
        </w:trPr>
        <w:tc>
          <w:tcPr>
            <w:tcW w:w="445" w:type="pct"/>
          </w:tcPr>
          <w:p w:rsidR="00C90AA9" w:rsidRPr="00A95DD4" w:rsidRDefault="00E33221" w:rsidP="00C90AA9">
            <w:pPr>
              <w:widowControl w:val="0"/>
              <w:suppressAutoHyphens/>
              <w:spacing w:before="0" w:after="0" w:line="300" w:lineRule="auto"/>
              <w:jc w:val="center"/>
              <w:rPr>
                <w:sz w:val="26"/>
                <w:szCs w:val="26"/>
              </w:rPr>
            </w:pPr>
            <w:r>
              <w:rPr>
                <w:sz w:val="26"/>
                <w:szCs w:val="26"/>
              </w:rPr>
              <w:t>5</w:t>
            </w:r>
          </w:p>
        </w:tc>
        <w:tc>
          <w:tcPr>
            <w:tcW w:w="979" w:type="pct"/>
            <w:shd w:val="clear" w:color="auto" w:fill="auto"/>
          </w:tcPr>
          <w:p w:rsidR="00C90AA9" w:rsidRPr="00697426" w:rsidRDefault="00C90AA9" w:rsidP="00C90AA9">
            <w:pPr>
              <w:widowControl w:val="0"/>
              <w:suppressAutoHyphens/>
              <w:spacing w:before="0" w:after="0" w:line="300" w:lineRule="auto"/>
              <w:rPr>
                <w:rFonts w:eastAsia="Calibri"/>
                <w:sz w:val="26"/>
                <w:szCs w:val="26"/>
              </w:rPr>
            </w:pPr>
            <w:r w:rsidRPr="00697426">
              <w:rPr>
                <w:rFonts w:eastAsia="Calibri"/>
                <w:sz w:val="26"/>
                <w:szCs w:val="26"/>
              </w:rPr>
              <w:t>Chuyển hoá chất béo thành xà phòng</w:t>
            </w:r>
          </w:p>
          <w:p w:rsidR="00C90AA9" w:rsidRPr="00FF2E8A" w:rsidRDefault="00C90AA9" w:rsidP="00C90AA9">
            <w:pPr>
              <w:widowControl w:val="0"/>
              <w:suppressAutoHyphens/>
              <w:spacing w:before="0" w:after="0" w:line="300" w:lineRule="auto"/>
              <w:rPr>
                <w:sz w:val="26"/>
                <w:szCs w:val="26"/>
                <w:lang w:val="vi-VN"/>
              </w:rPr>
            </w:pPr>
          </w:p>
        </w:tc>
        <w:tc>
          <w:tcPr>
            <w:tcW w:w="3576" w:type="pct"/>
            <w:shd w:val="clear" w:color="auto" w:fill="auto"/>
          </w:tcPr>
          <w:p w:rsidR="00C90AA9" w:rsidRPr="00FF2E8A" w:rsidRDefault="00C90AA9" w:rsidP="00C90AA9">
            <w:pPr>
              <w:spacing w:before="0" w:after="0" w:line="300" w:lineRule="auto"/>
              <w:rPr>
                <w:sz w:val="26"/>
                <w:szCs w:val="26"/>
                <w:lang w:val="vi-VN"/>
              </w:rPr>
            </w:pPr>
            <w:r w:rsidRPr="00697426">
              <w:rPr>
                <w:bCs/>
                <w:sz w:val="26"/>
                <w:szCs w:val="26"/>
                <w:lang w:val="it-IT"/>
              </w:rPr>
              <w:t xml:space="preserve">– Thực hiện được thí nghiệm điều chế xà phòng từ chất béo </w:t>
            </w:r>
            <w:r w:rsidRPr="007969F4">
              <w:rPr>
                <w:sz w:val="26"/>
                <w:szCs w:val="26"/>
                <w:lang w:val="vi-VN"/>
              </w:rPr>
              <w:t>(tùy điều kiện địa phương và nhà trường có thể chọn chế hóa từ dầu ăn, dầu dừa, dầu cọ, mỡ động vật…).</w:t>
            </w:r>
          </w:p>
        </w:tc>
      </w:tr>
      <w:tr w:rsidR="00C90AA9" w:rsidRPr="007969F4" w:rsidTr="00C90AA9">
        <w:tc>
          <w:tcPr>
            <w:tcW w:w="445" w:type="pct"/>
          </w:tcPr>
          <w:p w:rsidR="00C90AA9" w:rsidRPr="00E33221" w:rsidRDefault="00E33221" w:rsidP="00C90AA9">
            <w:pPr>
              <w:widowControl w:val="0"/>
              <w:suppressAutoHyphens/>
              <w:spacing w:before="0" w:after="0" w:line="300" w:lineRule="auto"/>
              <w:jc w:val="center"/>
              <w:rPr>
                <w:sz w:val="26"/>
                <w:szCs w:val="26"/>
                <w:lang w:val="vi-VN"/>
              </w:rPr>
            </w:pPr>
            <w:r>
              <w:rPr>
                <w:sz w:val="26"/>
                <w:szCs w:val="26"/>
                <w:lang w:val="vi-VN"/>
              </w:rPr>
              <w:t>6</w:t>
            </w:r>
          </w:p>
        </w:tc>
        <w:tc>
          <w:tcPr>
            <w:tcW w:w="979" w:type="pct"/>
            <w:shd w:val="clear" w:color="auto" w:fill="auto"/>
          </w:tcPr>
          <w:p w:rsidR="00C90AA9" w:rsidRPr="00E33221" w:rsidRDefault="00C90AA9" w:rsidP="00C90AA9">
            <w:pPr>
              <w:widowControl w:val="0"/>
              <w:suppressAutoHyphens/>
              <w:spacing w:before="0" w:after="0" w:line="300" w:lineRule="auto"/>
              <w:rPr>
                <w:sz w:val="26"/>
                <w:szCs w:val="26"/>
                <w:lang w:val="vi-VN"/>
              </w:rPr>
            </w:pPr>
            <w:r w:rsidRPr="00E33221">
              <w:rPr>
                <w:rFonts w:eastAsia="Calibri"/>
                <w:sz w:val="26"/>
                <w:szCs w:val="26"/>
                <w:lang w:val="vi-VN"/>
              </w:rPr>
              <w:t>Điều chế glucosamine hydrochloride từ vỏ tôm</w:t>
            </w:r>
          </w:p>
        </w:tc>
        <w:tc>
          <w:tcPr>
            <w:tcW w:w="3576" w:type="pct"/>
            <w:shd w:val="clear" w:color="auto" w:fill="auto"/>
          </w:tcPr>
          <w:p w:rsidR="00C90AA9" w:rsidRPr="00FF2E8A" w:rsidRDefault="00C90AA9" w:rsidP="00C90AA9">
            <w:pPr>
              <w:widowControl w:val="0"/>
              <w:suppressAutoHyphens/>
              <w:spacing w:before="0" w:after="0" w:line="300" w:lineRule="auto"/>
              <w:rPr>
                <w:sz w:val="26"/>
                <w:szCs w:val="26"/>
                <w:shd w:val="clear" w:color="auto" w:fill="FFFFFF"/>
                <w:lang w:val="vi-VN"/>
              </w:rPr>
            </w:pPr>
            <w:r w:rsidRPr="00697426">
              <w:rPr>
                <w:bCs/>
                <w:sz w:val="26"/>
                <w:szCs w:val="26"/>
                <w:lang w:val="it-IT"/>
              </w:rPr>
              <w:t xml:space="preserve">– Thực hiện được thí nghiệm điều chế </w:t>
            </w:r>
            <w:r w:rsidRPr="007969F4">
              <w:rPr>
                <w:rFonts w:eastAsia="Calibri"/>
                <w:sz w:val="26"/>
                <w:szCs w:val="26"/>
                <w:lang w:val="vi-VN"/>
              </w:rPr>
              <w:t xml:space="preserve">glucosamine hydrochloride từ </w:t>
            </w:r>
            <w:r w:rsidRPr="007969F4">
              <w:rPr>
                <w:rFonts w:eastAsia="Calibri"/>
                <w:sz w:val="26"/>
                <w:szCs w:val="26"/>
                <w:lang w:val="vi-VN"/>
              </w:rPr>
              <w:br/>
              <w:t>vỏ tôm.</w:t>
            </w:r>
          </w:p>
        </w:tc>
      </w:tr>
      <w:tr w:rsidR="00E33221" w:rsidRPr="007969F4" w:rsidTr="00E33221">
        <w:tc>
          <w:tcPr>
            <w:tcW w:w="5000" w:type="pct"/>
            <w:gridSpan w:val="3"/>
          </w:tcPr>
          <w:p w:rsidR="00E33221" w:rsidRPr="00697426" w:rsidRDefault="00E33221" w:rsidP="00E33221">
            <w:pPr>
              <w:widowControl w:val="0"/>
              <w:suppressAutoHyphens/>
              <w:spacing w:before="0" w:after="0" w:line="300" w:lineRule="auto"/>
              <w:jc w:val="center"/>
              <w:rPr>
                <w:bCs/>
                <w:sz w:val="26"/>
                <w:szCs w:val="26"/>
                <w:lang w:val="it-IT"/>
              </w:rPr>
            </w:pPr>
            <w:r w:rsidRPr="007969F4">
              <w:rPr>
                <w:b/>
                <w:bCs/>
                <w:szCs w:val="28"/>
                <w:lang w:val="vi-VN"/>
              </w:rPr>
              <w:t>Chuyên đề 11.3: DẦU MỎ VÀ CHẾ BIẾN DẦU MỎ</w:t>
            </w:r>
          </w:p>
        </w:tc>
      </w:tr>
      <w:tr w:rsidR="00C90AA9" w:rsidRPr="007969F4" w:rsidTr="00C90AA9">
        <w:tc>
          <w:tcPr>
            <w:tcW w:w="445" w:type="pct"/>
          </w:tcPr>
          <w:p w:rsidR="00C90AA9" w:rsidRPr="00A95DD4" w:rsidRDefault="00E33221" w:rsidP="00C90AA9">
            <w:pPr>
              <w:widowControl w:val="0"/>
              <w:suppressAutoHyphens/>
              <w:spacing w:before="0" w:after="0" w:line="300" w:lineRule="auto"/>
              <w:jc w:val="center"/>
              <w:rPr>
                <w:sz w:val="26"/>
                <w:szCs w:val="26"/>
              </w:rPr>
            </w:pPr>
            <w:r>
              <w:rPr>
                <w:sz w:val="26"/>
                <w:szCs w:val="26"/>
              </w:rPr>
              <w:t>7</w:t>
            </w:r>
          </w:p>
        </w:tc>
        <w:tc>
          <w:tcPr>
            <w:tcW w:w="979" w:type="pct"/>
            <w:shd w:val="clear" w:color="auto" w:fill="auto"/>
          </w:tcPr>
          <w:p w:rsidR="00C90AA9" w:rsidRPr="00FF2E8A" w:rsidRDefault="00C90AA9" w:rsidP="00C90AA9">
            <w:pPr>
              <w:widowControl w:val="0"/>
              <w:suppressAutoHyphens/>
              <w:spacing w:before="0" w:after="0" w:line="300" w:lineRule="auto"/>
              <w:rPr>
                <w:sz w:val="26"/>
                <w:szCs w:val="26"/>
              </w:rPr>
            </w:pPr>
            <w:r w:rsidRPr="00697426">
              <w:rPr>
                <w:rFonts w:eastAsia="Calibri"/>
                <w:sz w:val="26"/>
                <w:szCs w:val="26"/>
              </w:rPr>
              <w:t>Nguồn gốc dầu mỏ</w:t>
            </w:r>
            <w:r w:rsidRPr="00697426" w:rsidDel="001D6A31">
              <w:rPr>
                <w:sz w:val="26"/>
                <w:szCs w:val="26"/>
              </w:rPr>
              <w:t xml:space="preserve"> </w:t>
            </w:r>
            <w:r w:rsidRPr="00697426">
              <w:rPr>
                <w:sz w:val="26"/>
                <w:szCs w:val="26"/>
                <w:lang w:val="vi-VN"/>
              </w:rPr>
              <w:t xml:space="preserve"> </w:t>
            </w:r>
          </w:p>
        </w:tc>
        <w:tc>
          <w:tcPr>
            <w:tcW w:w="3576" w:type="pct"/>
            <w:shd w:val="clear" w:color="auto" w:fill="auto"/>
          </w:tcPr>
          <w:p w:rsidR="00C90AA9" w:rsidRPr="00FF2E8A" w:rsidRDefault="00C90AA9" w:rsidP="00C90AA9">
            <w:pPr>
              <w:widowControl w:val="0"/>
              <w:suppressAutoHyphens/>
              <w:spacing w:before="0" w:after="0" w:line="300" w:lineRule="auto"/>
              <w:rPr>
                <w:sz w:val="26"/>
                <w:szCs w:val="26"/>
                <w:lang w:val="vi-VN"/>
              </w:rPr>
            </w:pPr>
            <w:r w:rsidRPr="00697426">
              <w:rPr>
                <w:bCs/>
                <w:sz w:val="26"/>
                <w:szCs w:val="26"/>
                <w:lang w:val="it-IT"/>
              </w:rPr>
              <w:t xml:space="preserve">– </w:t>
            </w:r>
            <w:r w:rsidRPr="00697426">
              <w:rPr>
                <w:rFonts w:eastAsia="Batang"/>
                <w:sz w:val="26"/>
                <w:szCs w:val="26"/>
                <w:lang w:val="it-IT"/>
              </w:rPr>
              <w:t>Trình bày được nguồn gốc của dầu mỏ.</w:t>
            </w:r>
          </w:p>
        </w:tc>
      </w:tr>
      <w:tr w:rsidR="00C90AA9" w:rsidRPr="007969F4" w:rsidTr="00C90AA9">
        <w:tc>
          <w:tcPr>
            <w:tcW w:w="445" w:type="pct"/>
          </w:tcPr>
          <w:p w:rsidR="00C90AA9" w:rsidRPr="00A95DD4" w:rsidRDefault="00E33221" w:rsidP="00C90AA9">
            <w:pPr>
              <w:widowControl w:val="0"/>
              <w:suppressAutoHyphens/>
              <w:spacing w:before="0" w:after="0" w:line="300" w:lineRule="auto"/>
              <w:jc w:val="center"/>
              <w:rPr>
                <w:sz w:val="26"/>
                <w:szCs w:val="26"/>
              </w:rPr>
            </w:pPr>
            <w:r>
              <w:rPr>
                <w:sz w:val="26"/>
                <w:szCs w:val="26"/>
              </w:rPr>
              <w:t>8</w:t>
            </w:r>
          </w:p>
        </w:tc>
        <w:tc>
          <w:tcPr>
            <w:tcW w:w="979" w:type="pct"/>
            <w:shd w:val="clear" w:color="auto" w:fill="auto"/>
          </w:tcPr>
          <w:p w:rsidR="00C90AA9" w:rsidRPr="00FF2E8A" w:rsidRDefault="00C90AA9" w:rsidP="00C90AA9">
            <w:pPr>
              <w:widowControl w:val="0"/>
              <w:suppressAutoHyphens/>
              <w:spacing w:before="0" w:after="0" w:line="300" w:lineRule="auto"/>
              <w:rPr>
                <w:sz w:val="26"/>
                <w:szCs w:val="26"/>
              </w:rPr>
            </w:pPr>
            <w:r w:rsidRPr="00697426">
              <w:rPr>
                <w:rFonts w:eastAsia="Calibri"/>
                <w:sz w:val="26"/>
                <w:szCs w:val="26"/>
              </w:rPr>
              <w:t xml:space="preserve">Thành phần và phân loại </w:t>
            </w:r>
            <w:r w:rsidRPr="00697426">
              <w:rPr>
                <w:rFonts w:eastAsia="Calibri"/>
                <w:sz w:val="26"/>
                <w:szCs w:val="26"/>
              </w:rPr>
              <w:lastRenderedPageBreak/>
              <w:t>dầu mỏ</w:t>
            </w:r>
          </w:p>
        </w:tc>
        <w:tc>
          <w:tcPr>
            <w:tcW w:w="3576" w:type="pct"/>
            <w:shd w:val="clear" w:color="auto" w:fill="auto"/>
          </w:tcPr>
          <w:p w:rsidR="00C90AA9" w:rsidRPr="00FF2E8A" w:rsidRDefault="00C90AA9" w:rsidP="00C90AA9">
            <w:pPr>
              <w:widowControl w:val="0"/>
              <w:suppressAutoHyphens/>
              <w:spacing w:before="0" w:after="0" w:line="300" w:lineRule="auto"/>
              <w:rPr>
                <w:sz w:val="26"/>
                <w:szCs w:val="26"/>
                <w:lang w:val="vi-VN"/>
              </w:rPr>
            </w:pPr>
            <w:r w:rsidRPr="00697426">
              <w:rPr>
                <w:bCs/>
                <w:sz w:val="26"/>
                <w:szCs w:val="26"/>
                <w:lang w:val="it-IT"/>
              </w:rPr>
              <w:lastRenderedPageBreak/>
              <w:t xml:space="preserve">– </w:t>
            </w:r>
            <w:r w:rsidRPr="00697426">
              <w:rPr>
                <w:sz w:val="26"/>
                <w:szCs w:val="26"/>
                <w:lang w:val="it-IT"/>
              </w:rPr>
              <w:t xml:space="preserve">Trình bày được thành phần (hydrocarbon và phi hydrocarbon) và phân loại dầu mỏ (theo thành </w:t>
            </w:r>
            <w:r w:rsidRPr="00697426">
              <w:rPr>
                <w:sz w:val="26"/>
                <w:szCs w:val="26"/>
                <w:lang w:val="it-IT"/>
              </w:rPr>
              <w:lastRenderedPageBreak/>
              <w:t>phần hoá học và theo bản chất vật lí).</w:t>
            </w:r>
          </w:p>
        </w:tc>
      </w:tr>
      <w:tr w:rsidR="00C90AA9" w:rsidRPr="007969F4" w:rsidTr="00C90AA9">
        <w:trPr>
          <w:trHeight w:val="2177"/>
        </w:trPr>
        <w:tc>
          <w:tcPr>
            <w:tcW w:w="445" w:type="pct"/>
          </w:tcPr>
          <w:p w:rsidR="00C90AA9" w:rsidRPr="00A95DD4" w:rsidRDefault="00E33221" w:rsidP="00C90AA9">
            <w:pPr>
              <w:widowControl w:val="0"/>
              <w:suppressAutoHyphens/>
              <w:spacing w:before="0" w:after="0" w:line="300" w:lineRule="auto"/>
              <w:jc w:val="center"/>
              <w:rPr>
                <w:sz w:val="26"/>
                <w:szCs w:val="26"/>
              </w:rPr>
            </w:pPr>
            <w:r>
              <w:rPr>
                <w:sz w:val="26"/>
                <w:szCs w:val="26"/>
              </w:rPr>
              <w:lastRenderedPageBreak/>
              <w:t>9</w:t>
            </w:r>
          </w:p>
        </w:tc>
        <w:tc>
          <w:tcPr>
            <w:tcW w:w="979" w:type="pct"/>
            <w:shd w:val="clear" w:color="auto" w:fill="auto"/>
          </w:tcPr>
          <w:p w:rsidR="00C90AA9" w:rsidRPr="00FF2E8A" w:rsidRDefault="00C90AA9" w:rsidP="00C90AA9">
            <w:pPr>
              <w:widowControl w:val="0"/>
              <w:suppressAutoHyphens/>
              <w:spacing w:before="0" w:after="0" w:line="300" w:lineRule="auto"/>
              <w:rPr>
                <w:sz w:val="26"/>
                <w:szCs w:val="26"/>
                <w:lang w:val="vi-VN"/>
              </w:rPr>
            </w:pPr>
            <w:r w:rsidRPr="00697426">
              <w:rPr>
                <w:rFonts w:eastAsia="Calibri"/>
                <w:sz w:val="26"/>
                <w:szCs w:val="26"/>
              </w:rPr>
              <w:t>Chế biến dầu mỏ</w:t>
            </w:r>
          </w:p>
        </w:tc>
        <w:tc>
          <w:tcPr>
            <w:tcW w:w="3576" w:type="pct"/>
            <w:shd w:val="clear" w:color="auto" w:fill="auto"/>
          </w:tcPr>
          <w:p w:rsidR="00C90AA9" w:rsidRPr="00697426" w:rsidRDefault="00C90AA9" w:rsidP="00C90AA9">
            <w:pPr>
              <w:widowControl w:val="0"/>
              <w:suppressAutoHyphens/>
              <w:spacing w:before="0" w:after="0" w:line="300" w:lineRule="auto"/>
              <w:rPr>
                <w:bCs/>
                <w:sz w:val="26"/>
                <w:szCs w:val="26"/>
                <w:lang w:val="it-IT"/>
              </w:rPr>
            </w:pPr>
            <w:r w:rsidRPr="00697426">
              <w:rPr>
                <w:bCs/>
                <w:sz w:val="26"/>
                <w:szCs w:val="26"/>
                <w:lang w:val="it-IT"/>
              </w:rPr>
              <w:t xml:space="preserve">– </w:t>
            </w:r>
            <w:r w:rsidRPr="00697426">
              <w:rPr>
                <w:sz w:val="26"/>
                <w:szCs w:val="26"/>
                <w:lang w:val="it-IT"/>
              </w:rPr>
              <w:t>Trình bày được các giai đoạn chế biến dầu mỏ: tiền xử lí, chưng cất, cracking (cracking nhiệt, cracking xúc tác), reforming.</w:t>
            </w:r>
          </w:p>
          <w:p w:rsidR="00C90AA9" w:rsidRPr="00697426" w:rsidRDefault="00C90AA9" w:rsidP="00C90AA9">
            <w:pPr>
              <w:widowControl w:val="0"/>
              <w:suppressAutoHyphens/>
              <w:spacing w:before="0" w:after="0" w:line="300" w:lineRule="auto"/>
              <w:rPr>
                <w:sz w:val="26"/>
                <w:szCs w:val="26"/>
                <w:lang w:val="it-IT"/>
              </w:rPr>
            </w:pPr>
            <w:r w:rsidRPr="00697426">
              <w:rPr>
                <w:bCs/>
                <w:sz w:val="26"/>
                <w:szCs w:val="26"/>
                <w:lang w:val="it-IT"/>
              </w:rPr>
              <w:t xml:space="preserve">– </w:t>
            </w:r>
            <w:r w:rsidRPr="00697426">
              <w:rPr>
                <w:sz w:val="26"/>
                <w:szCs w:val="26"/>
                <w:lang w:val="it-IT"/>
              </w:rPr>
              <w:t>Trình bày được các sản phẩm của dầu mỏ (xăng, dầu hoả, diesel, xăng phản lực, dầu đốt, dầu bôi trơn, nhựa đường, sản phẩm hoá dầu).</w:t>
            </w:r>
          </w:p>
          <w:p w:rsidR="00C90AA9" w:rsidRPr="00FF2E8A" w:rsidRDefault="00C90AA9" w:rsidP="00C90AA9">
            <w:pPr>
              <w:widowControl w:val="0"/>
              <w:suppressAutoHyphens/>
              <w:spacing w:before="0" w:after="0" w:line="300" w:lineRule="auto"/>
              <w:rPr>
                <w:sz w:val="26"/>
                <w:szCs w:val="26"/>
                <w:lang w:val="vi-VN"/>
              </w:rPr>
            </w:pPr>
            <w:r w:rsidRPr="00697426">
              <w:rPr>
                <w:bCs/>
                <w:sz w:val="26"/>
                <w:szCs w:val="26"/>
                <w:lang w:val="it-IT"/>
              </w:rPr>
              <w:t xml:space="preserve">– </w:t>
            </w:r>
            <w:r w:rsidRPr="00697426">
              <w:rPr>
                <w:sz w:val="26"/>
                <w:szCs w:val="26"/>
                <w:lang w:val="it-IT"/>
              </w:rPr>
              <w:t xml:space="preserve">Nêu được khái niệm chỉ số octane và chỉ số octane của một số hydrocarbon, </w:t>
            </w:r>
            <w:r w:rsidRPr="00697426">
              <w:rPr>
                <w:sz w:val="26"/>
                <w:szCs w:val="26"/>
                <w:lang w:val="it-IT"/>
              </w:rPr>
              <w:br/>
              <w:t>ý nghĩa của chỉ số octane đến chất lượng của xăng. Trình bày được các biện pháp nâng cao chỉ số octane cho xăng và cách sử dụng nhiên liệu an toàn, tiết kiệm, hiệu quả, bảo vệ môi trường và sức khoẻ con người.</w:t>
            </w:r>
          </w:p>
        </w:tc>
      </w:tr>
      <w:tr w:rsidR="00C90AA9" w:rsidRPr="007969F4" w:rsidTr="00C90AA9">
        <w:tc>
          <w:tcPr>
            <w:tcW w:w="445" w:type="pct"/>
          </w:tcPr>
          <w:p w:rsidR="00C90AA9" w:rsidRPr="00A95DD4" w:rsidRDefault="00E33221" w:rsidP="00C90AA9">
            <w:pPr>
              <w:widowControl w:val="0"/>
              <w:suppressAutoHyphens/>
              <w:spacing w:before="0" w:after="0" w:line="300" w:lineRule="auto"/>
              <w:jc w:val="center"/>
              <w:rPr>
                <w:sz w:val="26"/>
                <w:szCs w:val="26"/>
              </w:rPr>
            </w:pPr>
            <w:r>
              <w:rPr>
                <w:sz w:val="26"/>
                <w:szCs w:val="26"/>
              </w:rPr>
              <w:t>10</w:t>
            </w:r>
          </w:p>
        </w:tc>
        <w:tc>
          <w:tcPr>
            <w:tcW w:w="979" w:type="pct"/>
            <w:shd w:val="clear" w:color="auto" w:fill="auto"/>
          </w:tcPr>
          <w:p w:rsidR="00C90AA9" w:rsidRPr="00FF2E8A" w:rsidRDefault="00C90AA9" w:rsidP="00C90AA9">
            <w:pPr>
              <w:widowControl w:val="0"/>
              <w:suppressAutoHyphens/>
              <w:spacing w:before="0" w:after="0" w:line="300" w:lineRule="auto"/>
              <w:rPr>
                <w:sz w:val="26"/>
                <w:szCs w:val="26"/>
                <w:lang w:val="vi-VN"/>
              </w:rPr>
            </w:pPr>
            <w:r w:rsidRPr="00697426">
              <w:rPr>
                <w:rFonts w:eastAsia="Calibri"/>
                <w:sz w:val="26"/>
                <w:szCs w:val="26"/>
                <w:lang w:val="it-IT"/>
              </w:rPr>
              <w:t xml:space="preserve">Ngành sản xuất dầu mỏ </w:t>
            </w:r>
            <w:r w:rsidRPr="00697426">
              <w:rPr>
                <w:rFonts w:eastAsia="Calibri"/>
                <w:sz w:val="26"/>
                <w:szCs w:val="26"/>
                <w:lang w:val="it-IT"/>
              </w:rPr>
              <w:br/>
              <w:t>trên thế giới và ở Việt Nam</w:t>
            </w:r>
            <w:r w:rsidRPr="00697426" w:rsidDel="00036F5C">
              <w:rPr>
                <w:sz w:val="26"/>
                <w:szCs w:val="26"/>
                <w:lang w:val="it-IT"/>
              </w:rPr>
              <w:t xml:space="preserve"> </w:t>
            </w:r>
          </w:p>
        </w:tc>
        <w:tc>
          <w:tcPr>
            <w:tcW w:w="3576" w:type="pct"/>
            <w:shd w:val="clear" w:color="auto" w:fill="auto"/>
          </w:tcPr>
          <w:p w:rsidR="00C90AA9" w:rsidRPr="00697426" w:rsidRDefault="00C90AA9" w:rsidP="00C90AA9">
            <w:pPr>
              <w:widowControl w:val="0"/>
              <w:suppressAutoHyphens/>
              <w:spacing w:before="0" w:after="0" w:line="300" w:lineRule="auto"/>
              <w:rPr>
                <w:sz w:val="26"/>
                <w:szCs w:val="26"/>
                <w:lang w:val="it-IT"/>
              </w:rPr>
            </w:pPr>
            <w:r w:rsidRPr="00697426">
              <w:rPr>
                <w:bCs/>
                <w:sz w:val="26"/>
                <w:szCs w:val="26"/>
                <w:lang w:val="it-IT"/>
              </w:rPr>
              <w:t>–</w:t>
            </w:r>
            <w:r w:rsidRPr="00697426">
              <w:rPr>
                <w:sz w:val="26"/>
                <w:szCs w:val="26"/>
                <w:lang w:val="it-IT"/>
              </w:rPr>
              <w:t xml:space="preserve"> Trình bày được trữ lượng dầu mỏ, sự tiêu thụ dầu mỏ và sự phát triển của công nghiệp dầu mỏ của một số nước/khu vực trên thế giới. </w:t>
            </w:r>
          </w:p>
          <w:p w:rsidR="00C90AA9" w:rsidRPr="00FF2E8A" w:rsidRDefault="00C90AA9" w:rsidP="00C90AA9">
            <w:pPr>
              <w:spacing w:before="0" w:after="0" w:line="300" w:lineRule="auto"/>
              <w:rPr>
                <w:sz w:val="26"/>
                <w:szCs w:val="26"/>
                <w:lang w:val="vi-VN"/>
              </w:rPr>
            </w:pPr>
            <w:r w:rsidRPr="00697426">
              <w:rPr>
                <w:bCs/>
                <w:sz w:val="26"/>
                <w:szCs w:val="26"/>
                <w:lang w:val="it-IT"/>
              </w:rPr>
              <w:t xml:space="preserve">– </w:t>
            </w:r>
            <w:r w:rsidRPr="00697426">
              <w:rPr>
                <w:sz w:val="26"/>
                <w:szCs w:val="26"/>
                <w:lang w:val="it-IT"/>
              </w:rPr>
              <w:t>Trình bày được lượng dầu mỏ, sự tiêu thụ dầu mỏ và sự phát triển của công nghiệp dầu mỏ ở Việt Nam.</w:t>
            </w:r>
          </w:p>
        </w:tc>
      </w:tr>
      <w:tr w:rsidR="00C90AA9" w:rsidRPr="00FF2E8A" w:rsidTr="00C90AA9">
        <w:trPr>
          <w:trHeight w:val="800"/>
        </w:trPr>
        <w:tc>
          <w:tcPr>
            <w:tcW w:w="445" w:type="pct"/>
          </w:tcPr>
          <w:p w:rsidR="00C90AA9" w:rsidRPr="00A95DD4" w:rsidRDefault="00E33221" w:rsidP="00C90AA9">
            <w:pPr>
              <w:widowControl w:val="0"/>
              <w:suppressAutoHyphens/>
              <w:spacing w:before="0" w:after="0" w:line="300" w:lineRule="auto"/>
              <w:jc w:val="center"/>
              <w:rPr>
                <w:sz w:val="26"/>
                <w:szCs w:val="26"/>
              </w:rPr>
            </w:pPr>
            <w:r>
              <w:rPr>
                <w:sz w:val="26"/>
                <w:szCs w:val="26"/>
              </w:rPr>
              <w:t>11</w:t>
            </w:r>
          </w:p>
        </w:tc>
        <w:tc>
          <w:tcPr>
            <w:tcW w:w="979" w:type="pct"/>
          </w:tcPr>
          <w:p w:rsidR="00C90AA9" w:rsidRPr="00FF2E8A" w:rsidRDefault="00C90AA9" w:rsidP="00C90AA9">
            <w:pPr>
              <w:spacing w:before="0" w:after="0" w:line="300" w:lineRule="auto"/>
              <w:rPr>
                <w:sz w:val="26"/>
                <w:szCs w:val="26"/>
              </w:rPr>
            </w:pPr>
            <w:r w:rsidRPr="00697426">
              <w:rPr>
                <w:rFonts w:eastAsia="Calibri"/>
                <w:sz w:val="26"/>
                <w:szCs w:val="26"/>
                <w:lang w:val="it-IT"/>
              </w:rPr>
              <w:t>Sản xuất dầu mỏ và vấn đề môi trường</w:t>
            </w:r>
          </w:p>
        </w:tc>
        <w:tc>
          <w:tcPr>
            <w:tcW w:w="3576" w:type="pct"/>
            <w:shd w:val="clear" w:color="auto" w:fill="auto"/>
          </w:tcPr>
          <w:p w:rsidR="00C90AA9" w:rsidRPr="00FF2E8A" w:rsidRDefault="00C90AA9" w:rsidP="00C90AA9">
            <w:pPr>
              <w:widowControl w:val="0"/>
              <w:suppressAutoHyphens/>
              <w:spacing w:before="0" w:after="0" w:line="300" w:lineRule="auto"/>
              <w:rPr>
                <w:sz w:val="26"/>
                <w:szCs w:val="26"/>
                <w:lang w:val="vi-VN"/>
              </w:rPr>
            </w:pPr>
            <w:r w:rsidRPr="00697426">
              <w:rPr>
                <w:bCs/>
                <w:sz w:val="26"/>
                <w:szCs w:val="26"/>
                <w:lang w:val="it-IT"/>
              </w:rPr>
              <w:t xml:space="preserve">– </w:t>
            </w:r>
            <w:r w:rsidRPr="00697426">
              <w:rPr>
                <w:sz w:val="26"/>
                <w:szCs w:val="26"/>
                <w:lang w:val="it-IT"/>
              </w:rPr>
              <w:t>Trình bày được các nguy cơ (sự cố tràn dầu, các vấn đề rác dầu) gây ô nhiễm môi trường trong quá trình khai thác dầu mỏ và các cách xử lí.</w:t>
            </w:r>
          </w:p>
        </w:tc>
      </w:tr>
      <w:tr w:rsidR="00C90AA9" w:rsidRPr="007969F4" w:rsidTr="00C90AA9">
        <w:trPr>
          <w:trHeight w:val="971"/>
        </w:trPr>
        <w:tc>
          <w:tcPr>
            <w:tcW w:w="445" w:type="pct"/>
          </w:tcPr>
          <w:p w:rsidR="00C90AA9" w:rsidRPr="00A95DD4" w:rsidRDefault="00E33221" w:rsidP="00C90AA9">
            <w:pPr>
              <w:widowControl w:val="0"/>
              <w:suppressAutoHyphens/>
              <w:spacing w:before="0" w:after="0" w:line="300" w:lineRule="auto"/>
              <w:jc w:val="center"/>
              <w:rPr>
                <w:sz w:val="26"/>
                <w:szCs w:val="26"/>
              </w:rPr>
            </w:pPr>
            <w:r>
              <w:rPr>
                <w:sz w:val="26"/>
                <w:szCs w:val="26"/>
              </w:rPr>
              <w:t>12</w:t>
            </w:r>
          </w:p>
        </w:tc>
        <w:tc>
          <w:tcPr>
            <w:tcW w:w="979" w:type="pct"/>
            <w:vAlign w:val="center"/>
          </w:tcPr>
          <w:p w:rsidR="00C90AA9" w:rsidRPr="00FF2E8A" w:rsidRDefault="00C90AA9" w:rsidP="00C90AA9">
            <w:pPr>
              <w:spacing w:before="0" w:after="0" w:line="300" w:lineRule="auto"/>
              <w:rPr>
                <w:b/>
                <w:bCs/>
                <w:spacing w:val="-2"/>
                <w:sz w:val="26"/>
                <w:szCs w:val="26"/>
              </w:rPr>
            </w:pPr>
            <w:r w:rsidRPr="00697426">
              <w:rPr>
                <w:rFonts w:eastAsia="Calibri"/>
                <w:sz w:val="26"/>
                <w:szCs w:val="26"/>
                <w:lang w:val="it-IT"/>
              </w:rPr>
              <w:t>Một số nguồn nhiên liệu thay thế dầu mỏ</w:t>
            </w:r>
          </w:p>
        </w:tc>
        <w:tc>
          <w:tcPr>
            <w:tcW w:w="3576" w:type="pct"/>
            <w:shd w:val="clear" w:color="auto" w:fill="auto"/>
            <w:vAlign w:val="center"/>
          </w:tcPr>
          <w:p w:rsidR="00C90AA9" w:rsidRPr="00FF2E8A" w:rsidRDefault="00C90AA9" w:rsidP="00C90AA9">
            <w:pPr>
              <w:spacing w:before="0" w:after="0" w:line="300" w:lineRule="auto"/>
              <w:rPr>
                <w:rFonts w:eastAsia="Calibri"/>
                <w:bCs/>
                <w:spacing w:val="-2"/>
                <w:sz w:val="26"/>
                <w:szCs w:val="26"/>
                <w:lang w:val="vi-VN"/>
              </w:rPr>
            </w:pPr>
            <w:r w:rsidRPr="00697426">
              <w:rPr>
                <w:bCs/>
                <w:sz w:val="26"/>
                <w:szCs w:val="26"/>
                <w:lang w:val="it-IT"/>
              </w:rPr>
              <w:t xml:space="preserve">– </w:t>
            </w:r>
            <w:r w:rsidRPr="00697426">
              <w:rPr>
                <w:sz w:val="26"/>
                <w:szCs w:val="26"/>
                <w:lang w:val="it-IT"/>
              </w:rPr>
              <w:t>Trình bày được một số nguồn nhiên liệu thay thế dầu mỏ (than đá, đá nhựa, đá dầu, khí thiên nhiên, hydrogen).</w:t>
            </w:r>
          </w:p>
        </w:tc>
      </w:tr>
    </w:tbl>
    <w:p w:rsidR="001D47E0" w:rsidRDefault="001D47E0">
      <w:pPr>
        <w:rPr>
          <w:lang w:val="vi-VN"/>
        </w:rPr>
      </w:pPr>
    </w:p>
    <w:p w:rsidR="00DB35F0" w:rsidRDefault="00DB35F0">
      <w:pPr>
        <w:rPr>
          <w:lang w:val="vi-VN"/>
        </w:rPr>
      </w:pPr>
      <w:bookmarkStart w:id="0" w:name="_GoBack"/>
      <w:bookmarkEnd w:id="0"/>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DB35F0" w:rsidRPr="00DB35F0" w:rsidTr="00C95F13">
        <w:trPr>
          <w:trHeight w:val="570"/>
        </w:trPr>
        <w:tc>
          <w:tcPr>
            <w:tcW w:w="6791" w:type="dxa"/>
          </w:tcPr>
          <w:p w:rsidR="00DB35F0" w:rsidRPr="00852E10" w:rsidRDefault="00DB35F0" w:rsidP="00C95F13">
            <w:pPr>
              <w:jc w:val="center"/>
              <w:rPr>
                <w:b/>
                <w:bCs/>
                <w:lang w:val="vi-VN"/>
              </w:rPr>
            </w:pPr>
            <w:r w:rsidRPr="006C0D6D">
              <w:rPr>
                <w:b/>
                <w:bCs/>
                <w:lang w:val="vi-VN"/>
              </w:rPr>
              <w:t>TỔ TRƯỞNG</w:t>
            </w:r>
          </w:p>
          <w:p w:rsidR="00DB35F0" w:rsidRPr="00481B19" w:rsidRDefault="00DB35F0" w:rsidP="00C95F13">
            <w:pPr>
              <w:jc w:val="center"/>
              <w:rPr>
                <w:i/>
                <w:iCs/>
                <w:lang w:val="vi-VN"/>
              </w:rPr>
            </w:pPr>
            <w:r w:rsidRPr="00481B19">
              <w:rPr>
                <w:i/>
                <w:iCs/>
                <w:lang w:val="vi-VN"/>
              </w:rPr>
              <w:t>(Ký và ghi rõ họ tên)</w:t>
            </w:r>
          </w:p>
        </w:tc>
        <w:tc>
          <w:tcPr>
            <w:tcW w:w="6991" w:type="dxa"/>
          </w:tcPr>
          <w:p w:rsidR="00DB35F0" w:rsidRPr="00DB35F0" w:rsidRDefault="00DB35F0" w:rsidP="00C95F13">
            <w:pPr>
              <w:jc w:val="center"/>
              <w:rPr>
                <w:bCs/>
                <w:i/>
                <w:lang w:val="vi-VN"/>
              </w:rPr>
            </w:pPr>
            <w:r w:rsidRPr="00A944E8">
              <w:rPr>
                <w:bCs/>
                <w:i/>
                <w:lang w:val="vi-VN"/>
              </w:rPr>
              <w:t>…., ngày    tháng   năm 2</w:t>
            </w:r>
            <w:r w:rsidRPr="00DB35F0">
              <w:rPr>
                <w:bCs/>
                <w:i/>
                <w:lang w:val="vi-VN"/>
              </w:rPr>
              <w:t>024</w:t>
            </w:r>
          </w:p>
          <w:p w:rsidR="00DB35F0" w:rsidRDefault="00DB35F0" w:rsidP="00C95F13">
            <w:pPr>
              <w:jc w:val="center"/>
              <w:rPr>
                <w:b/>
                <w:bCs/>
                <w:lang w:val="vi-VN"/>
              </w:rPr>
            </w:pPr>
            <w:r w:rsidRPr="006C0D6D">
              <w:rPr>
                <w:b/>
                <w:bCs/>
                <w:lang w:val="vi-VN"/>
              </w:rPr>
              <w:t>HIỆU TRƯỞNG</w:t>
            </w:r>
          </w:p>
          <w:p w:rsidR="00DB35F0" w:rsidRPr="006C0D6D" w:rsidRDefault="00DB35F0" w:rsidP="00C95F13">
            <w:pPr>
              <w:jc w:val="center"/>
              <w:rPr>
                <w:b/>
                <w:bCs/>
                <w:lang w:val="vi-VN"/>
              </w:rPr>
            </w:pPr>
            <w:r w:rsidRPr="00481B19">
              <w:rPr>
                <w:i/>
                <w:iCs/>
                <w:lang w:val="vi-VN"/>
              </w:rPr>
              <w:t>(Ký và ghi rõ họ tên)</w:t>
            </w:r>
          </w:p>
        </w:tc>
      </w:tr>
    </w:tbl>
    <w:p w:rsidR="00DB35F0" w:rsidRPr="001D47E0" w:rsidRDefault="00DB35F0">
      <w:pPr>
        <w:rPr>
          <w:lang w:val="vi-VN"/>
        </w:rPr>
      </w:pPr>
    </w:p>
    <w:sectPr w:rsidR="00DB35F0" w:rsidRPr="001D47E0" w:rsidSect="001D47E0">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yriadPro-Regular">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57D3"/>
    <w:multiLevelType w:val="hybridMultilevel"/>
    <w:tmpl w:val="EE3E6ECA"/>
    <w:lvl w:ilvl="0" w:tplc="9836BC06">
      <w:numFmt w:val="bullet"/>
      <w:lvlText w:val="–"/>
      <w:lvlJc w:val="left"/>
      <w:pPr>
        <w:ind w:left="105" w:hanging="212"/>
      </w:pPr>
      <w:rPr>
        <w:rFonts w:ascii="Times New Roman" w:eastAsia="Times New Roman" w:hAnsi="Times New Roman" w:cs="Times New Roman" w:hint="default"/>
        <w:w w:val="99"/>
        <w:sz w:val="28"/>
        <w:szCs w:val="28"/>
      </w:rPr>
    </w:lvl>
    <w:lvl w:ilvl="1" w:tplc="E5823124">
      <w:numFmt w:val="bullet"/>
      <w:lvlText w:val="•"/>
      <w:lvlJc w:val="left"/>
      <w:pPr>
        <w:ind w:left="1131" w:hanging="212"/>
      </w:pPr>
      <w:rPr>
        <w:rFonts w:hint="default"/>
      </w:rPr>
    </w:lvl>
    <w:lvl w:ilvl="2" w:tplc="970C314A">
      <w:numFmt w:val="bullet"/>
      <w:lvlText w:val="•"/>
      <w:lvlJc w:val="left"/>
      <w:pPr>
        <w:ind w:left="2162" w:hanging="212"/>
      </w:pPr>
      <w:rPr>
        <w:rFonts w:hint="default"/>
      </w:rPr>
    </w:lvl>
    <w:lvl w:ilvl="3" w:tplc="6540D3E0">
      <w:numFmt w:val="bullet"/>
      <w:lvlText w:val="•"/>
      <w:lvlJc w:val="left"/>
      <w:pPr>
        <w:ind w:left="3193" w:hanging="212"/>
      </w:pPr>
      <w:rPr>
        <w:rFonts w:hint="default"/>
      </w:rPr>
    </w:lvl>
    <w:lvl w:ilvl="4" w:tplc="F0E4E408">
      <w:numFmt w:val="bullet"/>
      <w:lvlText w:val="•"/>
      <w:lvlJc w:val="left"/>
      <w:pPr>
        <w:ind w:left="4224" w:hanging="212"/>
      </w:pPr>
      <w:rPr>
        <w:rFonts w:hint="default"/>
      </w:rPr>
    </w:lvl>
    <w:lvl w:ilvl="5" w:tplc="BFB289B6">
      <w:numFmt w:val="bullet"/>
      <w:lvlText w:val="•"/>
      <w:lvlJc w:val="left"/>
      <w:pPr>
        <w:ind w:left="5255" w:hanging="212"/>
      </w:pPr>
      <w:rPr>
        <w:rFonts w:hint="default"/>
      </w:rPr>
    </w:lvl>
    <w:lvl w:ilvl="6" w:tplc="AB767664">
      <w:numFmt w:val="bullet"/>
      <w:lvlText w:val="•"/>
      <w:lvlJc w:val="left"/>
      <w:pPr>
        <w:ind w:left="6286" w:hanging="212"/>
      </w:pPr>
      <w:rPr>
        <w:rFonts w:hint="default"/>
      </w:rPr>
    </w:lvl>
    <w:lvl w:ilvl="7" w:tplc="65166F02">
      <w:numFmt w:val="bullet"/>
      <w:lvlText w:val="•"/>
      <w:lvlJc w:val="left"/>
      <w:pPr>
        <w:ind w:left="7317" w:hanging="212"/>
      </w:pPr>
      <w:rPr>
        <w:rFonts w:hint="default"/>
      </w:rPr>
    </w:lvl>
    <w:lvl w:ilvl="8" w:tplc="22E89EDC">
      <w:numFmt w:val="bullet"/>
      <w:lvlText w:val="•"/>
      <w:lvlJc w:val="left"/>
      <w:pPr>
        <w:ind w:left="8348" w:hanging="2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E0"/>
    <w:rsid w:val="001D47E0"/>
    <w:rsid w:val="003225D5"/>
    <w:rsid w:val="007531A0"/>
    <w:rsid w:val="00C01070"/>
    <w:rsid w:val="00C90AA9"/>
    <w:rsid w:val="00DB35F0"/>
    <w:rsid w:val="00E33221"/>
    <w:rsid w:val="00FC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64563-57C5-45FE-8984-0A5174FC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7E0"/>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1D47E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1D47E0"/>
    <w:rPr>
      <w:i/>
      <w:iCs/>
    </w:rPr>
  </w:style>
  <w:style w:type="paragraph" w:customStyle="1" w:styleId="NoiDungBang">
    <w:name w:val="NoiDung_Bang"/>
    <w:basedOn w:val="Normal"/>
    <w:link w:val="NoiDungBangChar"/>
    <w:qFormat/>
    <w:rsid w:val="001D47E0"/>
    <w:pPr>
      <w:spacing w:before="0" w:after="0" w:line="269" w:lineRule="auto"/>
      <w:jc w:val="both"/>
    </w:pPr>
    <w:rPr>
      <w:rFonts w:eastAsia="Calibri"/>
      <w:color w:val="auto"/>
      <w:sz w:val="26"/>
      <w:szCs w:val="26"/>
      <w:lang w:val="x-none" w:eastAsia="x-none"/>
    </w:rPr>
  </w:style>
  <w:style w:type="character" w:customStyle="1" w:styleId="NoiDungBangChar">
    <w:name w:val="NoiDung_Bang Char"/>
    <w:link w:val="NoiDungBang"/>
    <w:rsid w:val="001D47E0"/>
    <w:rPr>
      <w:rFonts w:ascii="Times New Roman" w:eastAsia="Calibri" w:hAnsi="Times New Roman" w:cs="Times New Roman"/>
      <w:sz w:val="26"/>
      <w:szCs w:val="26"/>
      <w:lang w:val="x-none" w:eastAsia="x-none"/>
    </w:rPr>
  </w:style>
  <w:style w:type="paragraph" w:customStyle="1" w:styleId="TableParagraph">
    <w:name w:val="Table Paragraph"/>
    <w:basedOn w:val="Normal"/>
    <w:uiPriority w:val="1"/>
    <w:qFormat/>
    <w:rsid w:val="001D47E0"/>
    <w:pPr>
      <w:widowControl w:val="0"/>
      <w:autoSpaceDE w:val="0"/>
      <w:autoSpaceDN w:val="0"/>
      <w:spacing w:before="0" w:after="0"/>
    </w:pPr>
    <w:rPr>
      <w:rFonts w:eastAsia="Times New Roman"/>
      <w:color w:val="auto"/>
      <w:sz w:val="22"/>
      <w:szCs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11</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2024-06-19T08:12:00Z</dcterms:created>
  <dcterms:modified xsi:type="dcterms:W3CDTF">2024-06-19T12:46:00Z</dcterms:modified>
</cp:coreProperties>
</file>