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F92" w:rsidRDefault="00712F92" w:rsidP="00712F92">
      <w:pPr>
        <w:pStyle w:val="Heading4"/>
        <w:shd w:val="clear" w:color="auto" w:fill="FFFFFF"/>
        <w:spacing w:before="0"/>
        <w:jc w:val="center"/>
        <w:rPr>
          <w:rStyle w:val="Strong"/>
          <w:rFonts w:ascii="Times New Roman" w:hAnsi="Times New Roman" w:cs="Times New Roman"/>
          <w:b/>
          <w:bCs/>
          <w:i w:val="0"/>
          <w:color w:val="7030A0"/>
          <w:sz w:val="44"/>
          <w:szCs w:val="44"/>
        </w:rPr>
      </w:pPr>
      <w:r w:rsidRPr="00712F92">
        <w:rPr>
          <w:rStyle w:val="Strong"/>
          <w:rFonts w:ascii="Times New Roman" w:hAnsi="Times New Roman" w:cs="Times New Roman"/>
          <w:b/>
          <w:bCs/>
          <w:i w:val="0"/>
          <w:color w:val="7030A0"/>
          <w:sz w:val="44"/>
          <w:szCs w:val="44"/>
        </w:rPr>
        <w:t>CÁC CÁCH HẠN CHẾ UNG THƯ ĐƯỜNG TIÊU HÓA</w:t>
      </w:r>
    </w:p>
    <w:p w:rsidR="00E710C5" w:rsidRPr="00F57B84" w:rsidRDefault="00712F92" w:rsidP="00712F92">
      <w:pPr>
        <w:pStyle w:val="Heading4"/>
        <w:shd w:val="clear" w:color="auto" w:fill="FFFFFF"/>
        <w:spacing w:before="0"/>
        <w:rPr>
          <w:rFonts w:ascii="Times New Roman" w:hAnsi="Times New Roman" w:cs="Times New Roman"/>
          <w:b w:val="0"/>
          <w:i w:val="0"/>
          <w:color w:val="0070C0"/>
          <w:sz w:val="32"/>
          <w:szCs w:val="32"/>
        </w:rPr>
      </w:pPr>
      <w:r w:rsidRPr="00F57B84">
        <w:rPr>
          <w:rStyle w:val="Strong"/>
          <w:rFonts w:ascii="Times New Roman" w:hAnsi="Times New Roman" w:cs="Times New Roman"/>
          <w:b/>
          <w:bCs/>
          <w:i w:val="0"/>
          <w:color w:val="0070C0"/>
          <w:sz w:val="44"/>
          <w:szCs w:val="44"/>
        </w:rPr>
        <w:sym w:font="Wingdings" w:char="F07B"/>
      </w:r>
      <w:r w:rsidR="00E710C5" w:rsidRPr="00F57B84">
        <w:rPr>
          <w:rFonts w:ascii="Times New Roman" w:hAnsi="Times New Roman" w:cs="Times New Roman"/>
          <w:b w:val="0"/>
          <w:i w:val="0"/>
          <w:color w:val="0070C0"/>
          <w:sz w:val="32"/>
          <w:szCs w:val="32"/>
        </w:rPr>
        <w:t>Chúng ta luôn nâng cao nhận thức về tầm quan trọng của việc xét nghiệm, siêu âm, nội soi, khám chuyên khoa, khám sức khỏe định kỳ các chức năng tiêu hóa khi cảm thấy có dấu hiệu bất thường để phát hiện sớm và can thiệp kịp thời khi có bệnh.</w:t>
      </w:r>
    </w:p>
    <w:p w:rsidR="00712F92" w:rsidRDefault="00712F92" w:rsidP="00712F92"/>
    <w:p w:rsidR="00712F92" w:rsidRPr="00712F92" w:rsidRDefault="003408BE" w:rsidP="00712F92">
      <w:r>
        <w:rPr>
          <w:noProof/>
        </w:rPr>
        <w:drawing>
          <wp:inline distT="0" distB="0" distL="0" distR="0">
            <wp:extent cx="5936924" cy="2282025"/>
            <wp:effectExtent l="19050" t="0" r="6676" b="0"/>
            <wp:docPr id="5" name="Picture 5" descr="https://suckhoedoisong.qltns.mediacdn.vn/324455921873985536/2024/6/27/ung-thu-duong-tieu-hoa-1-171949961519748846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ckhoedoisong.qltns.mediacdn.vn/324455921873985536/2024/6/27/ung-thu-duong-tieu-hoa-1-1719499615197488465445.jpg"/>
                    <pic:cNvPicPr>
                      <a:picLocks noChangeAspect="1" noChangeArrowheads="1"/>
                    </pic:cNvPicPr>
                  </pic:nvPicPr>
                  <pic:blipFill>
                    <a:blip r:embed="rId9"/>
                    <a:srcRect/>
                    <a:stretch>
                      <a:fillRect/>
                    </a:stretch>
                  </pic:blipFill>
                  <pic:spPr bwMode="auto">
                    <a:xfrm>
                      <a:off x="0" y="0"/>
                      <a:ext cx="5943600" cy="2284591"/>
                    </a:xfrm>
                    <a:prstGeom prst="rect">
                      <a:avLst/>
                    </a:prstGeom>
                    <a:noFill/>
                    <a:ln w="9525">
                      <a:noFill/>
                      <a:miter lim="800000"/>
                      <a:headEnd/>
                      <a:tailEnd/>
                    </a:ln>
                  </pic:spPr>
                </pic:pic>
              </a:graphicData>
            </a:graphic>
          </wp:inline>
        </w:drawing>
      </w:r>
    </w:p>
    <w:p w:rsidR="006E6802" w:rsidRPr="00F57B84" w:rsidRDefault="00712F92" w:rsidP="00712F92">
      <w:pPr>
        <w:shd w:val="clear" w:color="auto" w:fill="FFFFFF"/>
        <w:spacing w:after="0" w:line="240" w:lineRule="auto"/>
        <w:rPr>
          <w:rFonts w:ascii="Times New Roman" w:hAnsi="Times New Roman" w:cs="Times New Roman"/>
          <w:color w:val="0070C0"/>
          <w:sz w:val="32"/>
          <w:szCs w:val="32"/>
        </w:rPr>
      </w:pPr>
      <w:r w:rsidRPr="00F57B84">
        <w:rPr>
          <w:rFonts w:ascii="Times New Roman" w:hAnsi="Times New Roman" w:cs="Times New Roman"/>
          <w:color w:val="0070C0"/>
          <w:sz w:val="32"/>
          <w:szCs w:val="32"/>
        </w:rPr>
        <w:sym w:font="Wingdings" w:char="F07B"/>
      </w:r>
      <w:r w:rsidR="00E710C5" w:rsidRPr="00F57B84">
        <w:rPr>
          <w:rFonts w:ascii="Times New Roman" w:hAnsi="Times New Roman" w:cs="Times New Roman"/>
          <w:color w:val="0070C0"/>
          <w:sz w:val="32"/>
          <w:szCs w:val="32"/>
        </w:rPr>
        <w:t>Áp dụng chế độ ăn nhiều trái cây, rau và ngũ cốc nguyên hạt.</w:t>
      </w:r>
    </w:p>
    <w:p w:rsidR="006E6802" w:rsidRPr="00A7083F" w:rsidRDefault="00A7083F" w:rsidP="006E6802">
      <w:pPr>
        <w:pStyle w:val="NormalWeb"/>
        <w:shd w:val="clear" w:color="auto" w:fill="FFFFFF"/>
        <w:spacing w:before="0" w:beforeAutospacing="0" w:after="0" w:afterAutospacing="0" w:line="225" w:lineRule="atLeast"/>
        <w:jc w:val="both"/>
        <w:textAlignment w:val="baseline"/>
        <w:rPr>
          <w:color w:val="7030A0"/>
          <w:sz w:val="32"/>
          <w:szCs w:val="32"/>
        </w:rPr>
      </w:pPr>
      <w:r>
        <w:rPr>
          <w:color w:val="00B050"/>
          <w:sz w:val="32"/>
          <w:szCs w:val="32"/>
        </w:rPr>
        <w:sym w:font="Wingdings" w:char="F046"/>
      </w:r>
      <w:r w:rsidR="006E6802" w:rsidRPr="00A7083F">
        <w:rPr>
          <w:color w:val="7030A0"/>
          <w:sz w:val="32"/>
          <w:szCs w:val="32"/>
        </w:rPr>
        <w:t>Cơ thể chúng ta cần hai loại chất xơ, đó là chất xơ hòa tan và chất xơ không hòa tan. Chất xơ hòa tan trộn với nước tạo thành gel, làm chậm quá trình tiêu hóa. Nó giúp cơ thể hấp thụ chất dinh dưỡng tốt hơn và cũng có thể làm </w:t>
      </w:r>
      <w:hyperlink r:id="rId10" w:tgtFrame="_blank" w:tooltip="Uống trà xanh hàng ngày giúp giảm cholesterol xấu và bệnh tim" w:history="1">
        <w:r w:rsidR="006E6802" w:rsidRPr="00A7083F">
          <w:rPr>
            <w:rStyle w:val="Hyperlink"/>
            <w:color w:val="7030A0"/>
            <w:sz w:val="32"/>
            <w:szCs w:val="32"/>
            <w:u w:val="none"/>
            <w:bdr w:val="none" w:sz="0" w:space="0" w:color="auto" w:frame="1"/>
          </w:rPr>
          <w:t>giảm cholesterol</w:t>
        </w:r>
      </w:hyperlink>
      <w:r w:rsidR="006E6802" w:rsidRPr="00A7083F">
        <w:rPr>
          <w:color w:val="7030A0"/>
          <w:sz w:val="32"/>
          <w:szCs w:val="32"/>
        </w:rPr>
        <w:t> toàn phần và cholesterol LDL (cholesterol xấu). </w:t>
      </w:r>
    </w:p>
    <w:p w:rsidR="006E6802" w:rsidRPr="00A7083F" w:rsidRDefault="00A7083F" w:rsidP="006E6802">
      <w:pPr>
        <w:pStyle w:val="NormalWeb"/>
        <w:shd w:val="clear" w:color="auto" w:fill="FFFFFF"/>
        <w:spacing w:before="0" w:beforeAutospacing="0" w:after="225" w:afterAutospacing="0" w:line="225" w:lineRule="atLeast"/>
        <w:jc w:val="both"/>
        <w:textAlignment w:val="baseline"/>
        <w:rPr>
          <w:color w:val="7030A0"/>
          <w:sz w:val="32"/>
          <w:szCs w:val="32"/>
        </w:rPr>
      </w:pPr>
      <w:r w:rsidRPr="00A7083F">
        <w:rPr>
          <w:color w:val="7030A0"/>
          <w:sz w:val="32"/>
          <w:szCs w:val="32"/>
        </w:rPr>
        <w:sym w:font="Wingdings" w:char="F046"/>
      </w:r>
      <w:r w:rsidR="006E6802" w:rsidRPr="00A7083F">
        <w:rPr>
          <w:color w:val="7030A0"/>
          <w:sz w:val="32"/>
          <w:szCs w:val="32"/>
        </w:rPr>
        <w:t>Nguồn chất xơ hòa tan có trong các loại thực phẩm như: quả hạch, hạt, đậu, đậu lăng, cám yến mạch và lúa mạch.</w:t>
      </w:r>
    </w:p>
    <w:p w:rsidR="006E6802" w:rsidRPr="00A7083F" w:rsidRDefault="00A7083F" w:rsidP="006E6802">
      <w:pPr>
        <w:pStyle w:val="NormalWeb"/>
        <w:shd w:val="clear" w:color="auto" w:fill="FFFFFF"/>
        <w:spacing w:before="0" w:beforeAutospacing="0" w:after="0" w:afterAutospacing="0" w:line="225" w:lineRule="atLeast"/>
        <w:jc w:val="both"/>
        <w:textAlignment w:val="baseline"/>
        <w:rPr>
          <w:color w:val="7030A0"/>
          <w:sz w:val="32"/>
          <w:szCs w:val="32"/>
        </w:rPr>
      </w:pPr>
      <w:r w:rsidRPr="00A7083F">
        <w:rPr>
          <w:color w:val="7030A0"/>
          <w:sz w:val="32"/>
          <w:szCs w:val="32"/>
        </w:rPr>
        <w:sym w:font="Wingdings" w:char="F046"/>
      </w:r>
      <w:r w:rsidR="006E6802" w:rsidRPr="00A7083F">
        <w:rPr>
          <w:color w:val="7030A0"/>
          <w:sz w:val="32"/>
          <w:szCs w:val="32"/>
        </w:rPr>
        <w:t>Chất xơ không hòa tan giúp hệ tiê</w:t>
      </w:r>
      <w:r w:rsidR="00020287" w:rsidRPr="00A7083F">
        <w:rPr>
          <w:color w:val="7030A0"/>
          <w:sz w:val="32"/>
          <w:szCs w:val="32"/>
        </w:rPr>
        <w:t>u hóa hoạt động hiệu quả</w:t>
      </w:r>
      <w:r w:rsidR="006E6802" w:rsidRPr="00A7083F">
        <w:rPr>
          <w:color w:val="7030A0"/>
          <w:sz w:val="32"/>
          <w:szCs w:val="32"/>
        </w:rPr>
        <w:t>, giúp ngăn ngừa táo bón. Chất xơ không hòa tan có trong: rau, </w:t>
      </w:r>
      <w:hyperlink r:id="rId11" w:tgtFrame="_blank" w:tooltip="Ăn ngũ cốc nguyên hạt giúp bạn giảm nguy cơ ung thư đại tràng" w:history="1">
        <w:r w:rsidR="006E6802" w:rsidRPr="00A7083F">
          <w:rPr>
            <w:rStyle w:val="Hyperlink"/>
            <w:color w:val="7030A0"/>
            <w:sz w:val="32"/>
            <w:szCs w:val="32"/>
            <w:u w:val="none"/>
            <w:bdr w:val="none" w:sz="0" w:space="0" w:color="auto" w:frame="1"/>
          </w:rPr>
          <w:t>ngũ cốc nguyên hạt</w:t>
        </w:r>
      </w:hyperlink>
      <w:r w:rsidR="006E6802" w:rsidRPr="00A7083F">
        <w:rPr>
          <w:color w:val="7030A0"/>
          <w:sz w:val="32"/>
          <w:szCs w:val="32"/>
        </w:rPr>
        <w:t>, các loại đậu và cám lúa mì.</w:t>
      </w:r>
    </w:p>
    <w:p w:rsidR="00712F92" w:rsidRPr="006E6802" w:rsidRDefault="00712F92" w:rsidP="00712F92">
      <w:pPr>
        <w:shd w:val="clear" w:color="auto" w:fill="FFFFFF"/>
        <w:spacing w:after="0" w:line="240" w:lineRule="auto"/>
        <w:rPr>
          <w:rFonts w:ascii="Times New Roman" w:hAnsi="Times New Roman" w:cs="Times New Roman"/>
          <w:color w:val="00B050"/>
          <w:sz w:val="32"/>
          <w:szCs w:val="32"/>
        </w:rPr>
      </w:pPr>
    </w:p>
    <w:p w:rsidR="00712F92" w:rsidRPr="00F57B84" w:rsidRDefault="003408BE" w:rsidP="00712F92">
      <w:pPr>
        <w:shd w:val="clear" w:color="auto" w:fill="FFFFFF"/>
        <w:spacing w:after="0" w:line="240" w:lineRule="auto"/>
        <w:rPr>
          <w:rFonts w:ascii="Times New Roman" w:hAnsi="Times New Roman" w:cs="Times New Roman"/>
          <w:color w:val="0070C0"/>
          <w:sz w:val="32"/>
          <w:szCs w:val="32"/>
        </w:rPr>
      </w:pPr>
      <w:r w:rsidRPr="003408BE">
        <w:lastRenderedPageBreak/>
        <w:t xml:space="preserve"> </w:t>
      </w:r>
      <w:r>
        <w:rPr>
          <w:noProof/>
        </w:rPr>
        <w:drawing>
          <wp:inline distT="0" distB="0" distL="0" distR="0">
            <wp:extent cx="2914982" cy="2719346"/>
            <wp:effectExtent l="19050" t="0" r="0" b="0"/>
            <wp:docPr id="11" name="Picture 11" descr="Ăn trái cây và rau quả thế nào là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Ăn trái cây và rau quả thế nào là đúng cách?"/>
                    <pic:cNvPicPr>
                      <a:picLocks noChangeAspect="1" noChangeArrowheads="1"/>
                    </pic:cNvPicPr>
                  </pic:nvPicPr>
                  <pic:blipFill>
                    <a:blip r:embed="rId12"/>
                    <a:srcRect/>
                    <a:stretch>
                      <a:fillRect/>
                    </a:stretch>
                  </pic:blipFill>
                  <pic:spPr bwMode="auto">
                    <a:xfrm>
                      <a:off x="0" y="0"/>
                      <a:ext cx="2914388" cy="2718792"/>
                    </a:xfrm>
                    <a:prstGeom prst="rect">
                      <a:avLst/>
                    </a:prstGeom>
                    <a:noFill/>
                    <a:ln w="9525">
                      <a:noFill/>
                      <a:miter lim="800000"/>
                      <a:headEnd/>
                      <a:tailEnd/>
                    </a:ln>
                  </pic:spPr>
                </pic:pic>
              </a:graphicData>
            </a:graphic>
          </wp:inline>
        </w:drawing>
      </w:r>
      <w:r w:rsidR="00294B00">
        <w:rPr>
          <w:noProof/>
        </w:rPr>
        <w:drawing>
          <wp:inline distT="0" distB="0" distL="0" distR="0">
            <wp:extent cx="2805264" cy="2707710"/>
            <wp:effectExtent l="19050" t="0" r="0" b="0"/>
            <wp:docPr id="1" name="Picture 1" descr="Cách thưởng thức ngũ cốc nguyên hạt nhiều hơn trong chế độ ăn uống của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ách thưởng thức ngũ cốc nguyên hạt nhiều hơn trong chế độ ăn uống của bạn"/>
                    <pic:cNvPicPr>
                      <a:picLocks noChangeAspect="1" noChangeArrowheads="1"/>
                    </pic:cNvPicPr>
                  </pic:nvPicPr>
                  <pic:blipFill>
                    <a:blip r:embed="rId13"/>
                    <a:srcRect/>
                    <a:stretch>
                      <a:fillRect/>
                    </a:stretch>
                  </pic:blipFill>
                  <pic:spPr bwMode="auto">
                    <a:xfrm>
                      <a:off x="0" y="0"/>
                      <a:ext cx="2809028" cy="2711343"/>
                    </a:xfrm>
                    <a:prstGeom prst="rect">
                      <a:avLst/>
                    </a:prstGeom>
                    <a:noFill/>
                    <a:ln w="9525">
                      <a:noFill/>
                      <a:miter lim="800000"/>
                      <a:headEnd/>
                      <a:tailEnd/>
                    </a:ln>
                  </pic:spPr>
                </pic:pic>
              </a:graphicData>
            </a:graphic>
          </wp:inline>
        </w:drawing>
      </w:r>
    </w:p>
    <w:p w:rsidR="00712F92" w:rsidRPr="00F57B84" w:rsidRDefault="00712F92" w:rsidP="00712F92">
      <w:pPr>
        <w:shd w:val="clear" w:color="auto" w:fill="FFFFFF"/>
        <w:spacing w:after="0" w:line="240" w:lineRule="auto"/>
        <w:rPr>
          <w:rFonts w:ascii="Times New Roman" w:hAnsi="Times New Roman" w:cs="Times New Roman"/>
          <w:color w:val="0070C0"/>
          <w:sz w:val="32"/>
          <w:szCs w:val="32"/>
        </w:rPr>
      </w:pPr>
    </w:p>
    <w:p w:rsidR="00E710C5" w:rsidRDefault="00712F92" w:rsidP="00712F92">
      <w:pPr>
        <w:shd w:val="clear" w:color="auto" w:fill="FFFFFF"/>
        <w:spacing w:after="0" w:line="240" w:lineRule="auto"/>
        <w:rPr>
          <w:rFonts w:ascii="Times New Roman" w:hAnsi="Times New Roman" w:cs="Times New Roman"/>
          <w:color w:val="0070C0"/>
          <w:sz w:val="32"/>
          <w:szCs w:val="32"/>
        </w:rPr>
      </w:pPr>
      <w:r w:rsidRPr="00F57B84">
        <w:rPr>
          <w:rFonts w:ascii="Times New Roman" w:hAnsi="Times New Roman" w:cs="Times New Roman"/>
          <w:color w:val="0070C0"/>
          <w:sz w:val="32"/>
          <w:szCs w:val="32"/>
        </w:rPr>
        <w:sym w:font="Wingdings" w:char="F07B"/>
      </w:r>
      <w:r w:rsidR="00E710C5" w:rsidRPr="00F57B84">
        <w:rPr>
          <w:rFonts w:ascii="Times New Roman" w:hAnsi="Times New Roman" w:cs="Times New Roman"/>
          <w:color w:val="0070C0"/>
          <w:sz w:val="32"/>
          <w:szCs w:val="32"/>
        </w:rPr>
        <w:t>Rèn luyện thân thể cùng với hoạt động thể chất thường xuyên.</w:t>
      </w:r>
    </w:p>
    <w:p w:rsidR="00712F92" w:rsidRPr="00F57B84" w:rsidRDefault="00294B00" w:rsidP="00712F92">
      <w:pPr>
        <w:shd w:val="clear" w:color="auto" w:fill="FFFFFF"/>
        <w:spacing w:after="0" w:line="240" w:lineRule="auto"/>
        <w:rPr>
          <w:rFonts w:ascii="Times New Roman" w:hAnsi="Times New Roman" w:cs="Times New Roman"/>
          <w:color w:val="0070C0"/>
          <w:sz w:val="32"/>
          <w:szCs w:val="32"/>
        </w:rPr>
      </w:pPr>
      <w:r>
        <w:rPr>
          <w:noProof/>
        </w:rPr>
        <w:drawing>
          <wp:inline distT="0" distB="0" distL="0" distR="0">
            <wp:extent cx="2814762" cy="2671638"/>
            <wp:effectExtent l="19050" t="0" r="4638" b="0"/>
            <wp:docPr id="4" name="Picture 4" descr="&#10;Thể dục thúc đẩy sự tự ti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Thể dục thúc đẩy sự tự tin&#10;"/>
                    <pic:cNvPicPr>
                      <a:picLocks noChangeAspect="1" noChangeArrowheads="1"/>
                    </pic:cNvPicPr>
                  </pic:nvPicPr>
                  <pic:blipFill>
                    <a:blip r:embed="rId14"/>
                    <a:srcRect/>
                    <a:stretch>
                      <a:fillRect/>
                    </a:stretch>
                  </pic:blipFill>
                  <pic:spPr bwMode="auto">
                    <a:xfrm>
                      <a:off x="0" y="0"/>
                      <a:ext cx="2814607" cy="2671491"/>
                    </a:xfrm>
                    <a:prstGeom prst="rect">
                      <a:avLst/>
                    </a:prstGeom>
                    <a:noFill/>
                    <a:ln w="9525">
                      <a:noFill/>
                      <a:miter lim="800000"/>
                      <a:headEnd/>
                      <a:tailEnd/>
                    </a:ln>
                  </pic:spPr>
                </pic:pic>
              </a:graphicData>
            </a:graphic>
          </wp:inline>
        </w:drawing>
      </w:r>
      <w:r w:rsidR="006E6802" w:rsidRPr="006E6802">
        <w:t xml:space="preserve"> </w:t>
      </w:r>
      <w:r w:rsidR="006E6802">
        <w:rPr>
          <w:noProof/>
        </w:rPr>
        <w:drawing>
          <wp:inline distT="0" distB="0" distL="0" distR="0">
            <wp:extent cx="2990684" cy="2671639"/>
            <wp:effectExtent l="19050" t="0" r="166" b="0"/>
            <wp:docPr id="7" name="Picture 7" descr="Rèn luyện thân thể để nâng cao thể chất, tầm vóc người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èn luyện thân thể để nâng cao thể chất, tầm vóc người Việt"/>
                    <pic:cNvPicPr>
                      <a:picLocks noChangeAspect="1" noChangeArrowheads="1"/>
                    </pic:cNvPicPr>
                  </pic:nvPicPr>
                  <pic:blipFill>
                    <a:blip r:embed="rId15"/>
                    <a:srcRect/>
                    <a:stretch>
                      <a:fillRect/>
                    </a:stretch>
                  </pic:blipFill>
                  <pic:spPr bwMode="auto">
                    <a:xfrm>
                      <a:off x="0" y="0"/>
                      <a:ext cx="2993124" cy="2673819"/>
                    </a:xfrm>
                    <a:prstGeom prst="rect">
                      <a:avLst/>
                    </a:prstGeom>
                    <a:noFill/>
                    <a:ln w="9525">
                      <a:noFill/>
                      <a:miter lim="800000"/>
                      <a:headEnd/>
                      <a:tailEnd/>
                    </a:ln>
                  </pic:spPr>
                </pic:pic>
              </a:graphicData>
            </a:graphic>
          </wp:inline>
        </w:drawing>
      </w:r>
    </w:p>
    <w:p w:rsidR="00E710C5" w:rsidRPr="00F57B84" w:rsidRDefault="00712F92" w:rsidP="00712F92">
      <w:pPr>
        <w:shd w:val="clear" w:color="auto" w:fill="FFFFFF"/>
        <w:spacing w:after="0" w:line="240" w:lineRule="auto"/>
        <w:rPr>
          <w:rFonts w:ascii="Times New Roman" w:hAnsi="Times New Roman" w:cs="Times New Roman"/>
          <w:color w:val="0070C0"/>
          <w:sz w:val="32"/>
          <w:szCs w:val="32"/>
        </w:rPr>
      </w:pPr>
      <w:r w:rsidRPr="00F57B84">
        <w:rPr>
          <w:rFonts w:ascii="Times New Roman" w:hAnsi="Times New Roman" w:cs="Times New Roman"/>
          <w:color w:val="0070C0"/>
          <w:sz w:val="32"/>
          <w:szCs w:val="32"/>
        </w:rPr>
        <w:sym w:font="Wingdings" w:char="F07B"/>
      </w:r>
      <w:r w:rsidR="00E710C5" w:rsidRPr="00F57B84">
        <w:rPr>
          <w:rFonts w:ascii="Times New Roman" w:hAnsi="Times New Roman" w:cs="Times New Roman"/>
          <w:color w:val="0070C0"/>
          <w:sz w:val="32"/>
          <w:szCs w:val="32"/>
        </w:rPr>
        <w:t>Không hút thuốc lá, hạn chế rượu bia.</w:t>
      </w:r>
    </w:p>
    <w:p w:rsidR="00712F92" w:rsidRPr="00F57B84" w:rsidRDefault="00020287" w:rsidP="00712F92">
      <w:pPr>
        <w:shd w:val="clear" w:color="auto" w:fill="FFFFFF"/>
        <w:spacing w:after="0" w:line="240" w:lineRule="auto"/>
        <w:rPr>
          <w:rFonts w:ascii="Times New Roman" w:hAnsi="Times New Roman" w:cs="Times New Roman"/>
          <w:color w:val="0070C0"/>
          <w:sz w:val="32"/>
          <w:szCs w:val="32"/>
        </w:rPr>
      </w:pPr>
      <w:r>
        <w:rPr>
          <w:noProof/>
        </w:rPr>
        <w:drawing>
          <wp:inline distT="0" distB="0" distL="0" distR="0">
            <wp:extent cx="6214773" cy="2067339"/>
            <wp:effectExtent l="19050" t="0" r="0" b="0"/>
            <wp:docPr id="10" name="Picture 10" descr="CÙNG CHUNG TAY XÂY DỰNG MÔI TRƯỜNG KHÔNG KHÓI THUỐC LÁ, TRÁNH LẠM DỤNG RƯỢU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ÙNG CHUNG TAY XÂY DỰNG MÔI TRƯỜNG KHÔNG KHÓI THUỐC LÁ, TRÁNH LẠM DỤNG RƯỢU  BIA."/>
                    <pic:cNvPicPr>
                      <a:picLocks noChangeAspect="1" noChangeArrowheads="1"/>
                    </pic:cNvPicPr>
                  </pic:nvPicPr>
                  <pic:blipFill>
                    <a:blip r:embed="rId16"/>
                    <a:srcRect/>
                    <a:stretch>
                      <a:fillRect/>
                    </a:stretch>
                  </pic:blipFill>
                  <pic:spPr bwMode="auto">
                    <a:xfrm>
                      <a:off x="0" y="0"/>
                      <a:ext cx="6226412" cy="2071211"/>
                    </a:xfrm>
                    <a:prstGeom prst="rect">
                      <a:avLst/>
                    </a:prstGeom>
                    <a:noFill/>
                    <a:ln w="9525">
                      <a:noFill/>
                      <a:miter lim="800000"/>
                      <a:headEnd/>
                      <a:tailEnd/>
                    </a:ln>
                  </pic:spPr>
                </pic:pic>
              </a:graphicData>
            </a:graphic>
          </wp:inline>
        </w:drawing>
      </w:r>
    </w:p>
    <w:p w:rsidR="00712F92" w:rsidRPr="00F57B84" w:rsidRDefault="00712F92" w:rsidP="00712F92">
      <w:pPr>
        <w:shd w:val="clear" w:color="auto" w:fill="FFFFFF"/>
        <w:spacing w:after="0" w:line="240" w:lineRule="auto"/>
        <w:rPr>
          <w:rFonts w:ascii="Times New Roman" w:hAnsi="Times New Roman" w:cs="Times New Roman"/>
          <w:color w:val="0070C0"/>
          <w:sz w:val="32"/>
          <w:szCs w:val="32"/>
        </w:rPr>
      </w:pPr>
    </w:p>
    <w:p w:rsidR="00E710C5" w:rsidRPr="00F57B84" w:rsidRDefault="00712F92" w:rsidP="00712F92">
      <w:pPr>
        <w:shd w:val="clear" w:color="auto" w:fill="FFFFFF"/>
        <w:spacing w:after="0" w:line="240" w:lineRule="auto"/>
        <w:rPr>
          <w:rFonts w:ascii="Times New Roman" w:hAnsi="Times New Roman" w:cs="Times New Roman"/>
          <w:color w:val="0070C0"/>
          <w:sz w:val="32"/>
          <w:szCs w:val="32"/>
        </w:rPr>
      </w:pPr>
      <w:r w:rsidRPr="00F57B84">
        <w:rPr>
          <w:rFonts w:ascii="Times New Roman" w:hAnsi="Times New Roman" w:cs="Times New Roman"/>
          <w:color w:val="0070C0"/>
          <w:sz w:val="32"/>
          <w:szCs w:val="32"/>
        </w:rPr>
        <w:sym w:font="Wingdings" w:char="F07B"/>
      </w:r>
      <w:r w:rsidR="00E710C5" w:rsidRPr="00F57B84">
        <w:rPr>
          <w:rFonts w:ascii="Times New Roman" w:hAnsi="Times New Roman" w:cs="Times New Roman"/>
          <w:color w:val="0070C0"/>
          <w:sz w:val="32"/>
          <w:szCs w:val="32"/>
        </w:rPr>
        <w:t>Duy trì cân nặng.</w:t>
      </w:r>
    </w:p>
    <w:p w:rsidR="00712F92" w:rsidRPr="00F57B84" w:rsidRDefault="00712F92" w:rsidP="00712F92">
      <w:pPr>
        <w:shd w:val="clear" w:color="auto" w:fill="FFFFFF"/>
        <w:spacing w:after="0" w:line="240" w:lineRule="auto"/>
        <w:rPr>
          <w:rFonts w:ascii="Times New Roman" w:hAnsi="Times New Roman" w:cs="Times New Roman"/>
          <w:color w:val="0070C0"/>
          <w:sz w:val="32"/>
          <w:szCs w:val="32"/>
        </w:rPr>
      </w:pPr>
    </w:p>
    <w:p w:rsidR="00712F92" w:rsidRPr="00F57B84" w:rsidRDefault="004B3A45" w:rsidP="00712F92">
      <w:pPr>
        <w:shd w:val="clear" w:color="auto" w:fill="FFFFFF"/>
        <w:spacing w:after="0" w:line="240" w:lineRule="auto"/>
        <w:rPr>
          <w:rFonts w:ascii="Times New Roman" w:hAnsi="Times New Roman" w:cs="Times New Roman"/>
          <w:color w:val="0070C0"/>
          <w:sz w:val="32"/>
          <w:szCs w:val="32"/>
        </w:rPr>
      </w:pPr>
      <w:r>
        <w:rPr>
          <w:noProof/>
        </w:rPr>
        <w:drawing>
          <wp:inline distT="0" distB="0" distL="0" distR="0">
            <wp:extent cx="2859322" cy="2740052"/>
            <wp:effectExtent l="19050" t="0" r="0" b="0"/>
            <wp:docPr id="13" name="Picture 13" descr="Những cách giảm cân không lành mạnh mà bạn cần tr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hững cách giảm cân không lành mạnh mà bạn cần tránh"/>
                    <pic:cNvPicPr>
                      <a:picLocks noChangeAspect="1" noChangeArrowheads="1"/>
                    </pic:cNvPicPr>
                  </pic:nvPicPr>
                  <pic:blipFill>
                    <a:blip r:embed="rId17"/>
                    <a:srcRect/>
                    <a:stretch>
                      <a:fillRect/>
                    </a:stretch>
                  </pic:blipFill>
                  <pic:spPr bwMode="auto">
                    <a:xfrm>
                      <a:off x="0" y="0"/>
                      <a:ext cx="2863241" cy="2743808"/>
                    </a:xfrm>
                    <a:prstGeom prst="rect">
                      <a:avLst/>
                    </a:prstGeom>
                    <a:noFill/>
                    <a:ln w="9525">
                      <a:noFill/>
                      <a:miter lim="800000"/>
                      <a:headEnd/>
                      <a:tailEnd/>
                    </a:ln>
                  </pic:spPr>
                </pic:pic>
              </a:graphicData>
            </a:graphic>
          </wp:inline>
        </w:drawing>
      </w:r>
      <w:r w:rsidRPr="004B3A45">
        <w:t xml:space="preserve"> </w:t>
      </w:r>
      <w:r>
        <w:rPr>
          <w:noProof/>
        </w:rPr>
        <w:drawing>
          <wp:inline distT="0" distB="0" distL="0" distR="0">
            <wp:extent cx="2962689" cy="2735248"/>
            <wp:effectExtent l="19050" t="0" r="9111" b="0"/>
            <wp:docPr id="16" name="Picture 16" descr="Bạn nên ăn bao nhiêu calories một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ạn nên ăn bao nhiêu calories một ngày?"/>
                    <pic:cNvPicPr>
                      <a:picLocks noChangeAspect="1" noChangeArrowheads="1"/>
                    </pic:cNvPicPr>
                  </pic:nvPicPr>
                  <pic:blipFill>
                    <a:blip r:embed="rId18"/>
                    <a:srcRect/>
                    <a:stretch>
                      <a:fillRect/>
                    </a:stretch>
                  </pic:blipFill>
                  <pic:spPr bwMode="auto">
                    <a:xfrm>
                      <a:off x="0" y="0"/>
                      <a:ext cx="2968930" cy="2741010"/>
                    </a:xfrm>
                    <a:prstGeom prst="rect">
                      <a:avLst/>
                    </a:prstGeom>
                    <a:noFill/>
                    <a:ln w="9525">
                      <a:noFill/>
                      <a:miter lim="800000"/>
                      <a:headEnd/>
                      <a:tailEnd/>
                    </a:ln>
                  </pic:spPr>
                </pic:pic>
              </a:graphicData>
            </a:graphic>
          </wp:inline>
        </w:drawing>
      </w:r>
    </w:p>
    <w:p w:rsidR="00712F92" w:rsidRPr="00F57B84" w:rsidRDefault="00712F92" w:rsidP="00712F92">
      <w:pPr>
        <w:shd w:val="clear" w:color="auto" w:fill="FFFFFF"/>
        <w:spacing w:after="0" w:line="240" w:lineRule="auto"/>
        <w:rPr>
          <w:rFonts w:ascii="Times New Roman" w:hAnsi="Times New Roman" w:cs="Times New Roman"/>
          <w:color w:val="0070C0"/>
          <w:sz w:val="32"/>
          <w:szCs w:val="32"/>
        </w:rPr>
      </w:pPr>
    </w:p>
    <w:p w:rsidR="00E710C5" w:rsidRDefault="00712F92" w:rsidP="00712F92">
      <w:pPr>
        <w:shd w:val="clear" w:color="auto" w:fill="FFFFFF"/>
        <w:spacing w:after="0" w:line="240" w:lineRule="auto"/>
        <w:rPr>
          <w:rFonts w:ascii="Times New Roman" w:hAnsi="Times New Roman" w:cs="Times New Roman"/>
          <w:color w:val="0070C0"/>
          <w:sz w:val="32"/>
          <w:szCs w:val="32"/>
        </w:rPr>
      </w:pPr>
      <w:r w:rsidRPr="00F57B84">
        <w:rPr>
          <w:rFonts w:ascii="Times New Roman" w:hAnsi="Times New Roman" w:cs="Times New Roman"/>
          <w:color w:val="0070C0"/>
          <w:sz w:val="32"/>
          <w:szCs w:val="32"/>
        </w:rPr>
        <w:sym w:font="Wingdings" w:char="F07B"/>
      </w:r>
      <w:r w:rsidR="00E710C5" w:rsidRPr="00F57B84">
        <w:rPr>
          <w:rFonts w:ascii="Times New Roman" w:hAnsi="Times New Roman" w:cs="Times New Roman"/>
          <w:color w:val="0070C0"/>
          <w:sz w:val="32"/>
          <w:szCs w:val="32"/>
        </w:rPr>
        <w:t>Thực hiện tầm soát ung thư đường tiêu hóa định kỳ.</w:t>
      </w:r>
    </w:p>
    <w:p w:rsidR="00EA2A06" w:rsidRPr="00EA2A06" w:rsidRDefault="00EA2A06" w:rsidP="00EA2A06">
      <w:pPr>
        <w:shd w:val="clear" w:color="auto" w:fill="FFFFFF"/>
        <w:spacing w:after="0" w:line="360" w:lineRule="auto"/>
        <w:rPr>
          <w:rFonts w:ascii="Times New Roman" w:hAnsi="Times New Roman" w:cs="Times New Roman"/>
          <w:color w:val="7030A0"/>
          <w:sz w:val="32"/>
          <w:szCs w:val="32"/>
        </w:rPr>
      </w:pPr>
      <w:r w:rsidRPr="00EA2A06">
        <w:rPr>
          <w:rFonts w:ascii="Times New Roman" w:hAnsi="Times New Roman" w:cs="Times New Roman"/>
          <w:color w:val="7030A0"/>
          <w:sz w:val="32"/>
          <w:szCs w:val="32"/>
          <w:shd w:val="clear" w:color="auto" w:fill="FFFFFF"/>
        </w:rPr>
        <w:t> </w:t>
      </w:r>
      <w:r>
        <w:rPr>
          <w:rFonts w:ascii="Times New Roman" w:hAnsi="Times New Roman" w:cs="Times New Roman"/>
          <w:color w:val="7030A0"/>
          <w:sz w:val="32"/>
          <w:szCs w:val="32"/>
          <w:shd w:val="clear" w:color="auto" w:fill="FFFFFF"/>
        </w:rPr>
        <w:sym w:font="Wingdings" w:char="F046"/>
      </w:r>
      <w:r w:rsidRPr="00EA2A06">
        <w:rPr>
          <w:rFonts w:ascii="Times New Roman" w:hAnsi="Times New Roman" w:cs="Times New Roman"/>
          <w:color w:val="7030A0"/>
          <w:sz w:val="32"/>
          <w:szCs w:val="32"/>
          <w:shd w:val="clear" w:color="auto" w:fill="FFFFFF"/>
        </w:rPr>
        <w:t>Tầm soát ung thư hệ tiêu hóa là một tầm soát rất quan trọng.Việc tầm soát ung thư hệ tiêu nên được thực hiện định kỳ hàng năm nhằm phát hiện sớm những dấu hiệu bất thường của hệ tiêu hóa.</w:t>
      </w:r>
      <w:r w:rsidRPr="00EA2A06">
        <w:rPr>
          <w:rFonts w:ascii="Times New Roman" w:hAnsi="Times New Roman" w:cs="Times New Roman"/>
          <w:color w:val="7030A0"/>
          <w:sz w:val="32"/>
          <w:szCs w:val="32"/>
        </w:rPr>
        <w:br/>
      </w:r>
      <w:r>
        <w:rPr>
          <w:rFonts w:ascii="Times New Roman" w:hAnsi="Times New Roman" w:cs="Times New Roman"/>
          <w:color w:val="7030A0"/>
          <w:sz w:val="32"/>
          <w:szCs w:val="32"/>
          <w:shd w:val="clear" w:color="auto" w:fill="FFFFFF"/>
        </w:rPr>
        <w:sym w:font="Wingdings" w:char="F046"/>
      </w:r>
      <w:r w:rsidRPr="00EA2A06">
        <w:rPr>
          <w:rFonts w:ascii="Times New Roman" w:hAnsi="Times New Roman" w:cs="Times New Roman"/>
          <w:color w:val="7030A0"/>
          <w:sz w:val="32"/>
          <w:szCs w:val="32"/>
          <w:shd w:val="clear" w:color="auto" w:fill="FFFFFF"/>
        </w:rPr>
        <w:t xml:space="preserve"> Gói tầm soát ung thư hệ tiêu hóa nên được thực hiện ở những đối tượng có nguy cơ cao mắc các bệnh về ung thư như: người có tiền sử gia đình có bệnh lý ung thư hệ tiêu hóa, hoặc thường xuyên tiếp xúc với yếu tố nguy cơ, thói quen ăn thực phẩm muối chua, mặn, hút thuốc lá thường xuyên, làm việc trong môi trường ô nhiễm…</w:t>
      </w:r>
      <w:r w:rsidRPr="00EA2A06">
        <w:rPr>
          <w:rFonts w:ascii="Times New Roman" w:hAnsi="Times New Roman" w:cs="Times New Roman"/>
          <w:color w:val="7030A0"/>
          <w:sz w:val="32"/>
          <w:szCs w:val="32"/>
        </w:rPr>
        <w:br/>
      </w:r>
      <w:r>
        <w:rPr>
          <w:rFonts w:ascii="Times New Roman" w:hAnsi="Times New Roman" w:cs="Times New Roman"/>
          <w:color w:val="7030A0"/>
          <w:sz w:val="32"/>
          <w:szCs w:val="32"/>
          <w:shd w:val="clear" w:color="auto" w:fill="FFFFFF"/>
        </w:rPr>
        <w:sym w:font="Wingdings" w:char="F046"/>
      </w:r>
      <w:r w:rsidRPr="00EA2A06">
        <w:rPr>
          <w:rFonts w:ascii="Times New Roman" w:hAnsi="Times New Roman" w:cs="Times New Roman"/>
          <w:color w:val="7030A0"/>
          <w:sz w:val="32"/>
          <w:szCs w:val="32"/>
          <w:shd w:val="clear" w:color="auto" w:fill="FFFFFF"/>
        </w:rPr>
        <w:t>Ngoài ra, theo lời khuyên của các chuyên gia về các bệnh lý của hệ tiêu hóa thì Nam/Nữ ở độ tuổi trên 40 cũng nên đi tầm soát định kỳ để phát hiện sớm bệnh lý ung thư hệ tiêu hóa.</w:t>
      </w:r>
    </w:p>
    <w:p w:rsidR="009E5D1E" w:rsidRPr="00F57B84" w:rsidRDefault="004B3A45" w:rsidP="009E5D1E">
      <w:pPr>
        <w:pStyle w:val="NormalWeb"/>
        <w:shd w:val="clear" w:color="auto" w:fill="FFFFFF"/>
        <w:spacing w:before="0" w:beforeAutospacing="0" w:after="0" w:afterAutospacing="0" w:line="298" w:lineRule="atLeast"/>
        <w:rPr>
          <w:color w:val="0070C0"/>
          <w:sz w:val="32"/>
          <w:szCs w:val="32"/>
        </w:rPr>
      </w:pPr>
      <w:r>
        <w:rPr>
          <w:noProof/>
        </w:rPr>
        <w:lastRenderedPageBreak/>
        <w:drawing>
          <wp:inline distT="0" distB="0" distL="0" distR="0">
            <wp:extent cx="3066056" cy="2628602"/>
            <wp:effectExtent l="19050" t="0" r="994" b="0"/>
            <wp:docPr id="19" name="Picture 19" descr="Tại sao cần tầm soát ung thư đường tiêu hóa? Dấu hiệu nhận biết, nguyên  nhân và cách phòng ngừa bệnh - Bệnh viện đa khoa TTH V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ại sao cần tầm soát ung thư đường tiêu hóa? Dấu hiệu nhận biết, nguyên  nhân và cách phòng ngừa bệnh - Bệnh viện đa khoa TTH Vinh"/>
                    <pic:cNvPicPr>
                      <a:picLocks noChangeAspect="1" noChangeArrowheads="1"/>
                    </pic:cNvPicPr>
                  </pic:nvPicPr>
                  <pic:blipFill>
                    <a:blip r:embed="rId19"/>
                    <a:srcRect/>
                    <a:stretch>
                      <a:fillRect/>
                    </a:stretch>
                  </pic:blipFill>
                  <pic:spPr bwMode="auto">
                    <a:xfrm>
                      <a:off x="0" y="0"/>
                      <a:ext cx="3068934" cy="2631069"/>
                    </a:xfrm>
                    <a:prstGeom prst="rect">
                      <a:avLst/>
                    </a:prstGeom>
                    <a:noFill/>
                    <a:ln w="9525">
                      <a:noFill/>
                      <a:miter lim="800000"/>
                      <a:headEnd/>
                      <a:tailEnd/>
                    </a:ln>
                  </pic:spPr>
                </pic:pic>
              </a:graphicData>
            </a:graphic>
          </wp:inline>
        </w:drawing>
      </w:r>
      <w:r w:rsidR="00A7083F" w:rsidRPr="00A7083F">
        <w:t xml:space="preserve"> </w:t>
      </w:r>
      <w:r w:rsidR="00A7083F">
        <w:rPr>
          <w:noProof/>
        </w:rPr>
        <w:drawing>
          <wp:inline distT="0" distB="0" distL="0" distR="0">
            <wp:extent cx="2701152" cy="2631882"/>
            <wp:effectExtent l="19050" t="0" r="3948" b="0"/>
            <wp:docPr id="22" name="Picture 22" descr="Gói tầm soát và phát hiện sớm ung thư đường tiêu hóa (thực quản - dạ dày -  đại tràng) - Vinmec / Gastrointestinal tract cancer screening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ói tầm soát và phát hiện sớm ung thư đường tiêu hóa (thực quản - dạ dày -  đại tràng) - Vinmec / Gastrointestinal tract cancer screening package"/>
                    <pic:cNvPicPr>
                      <a:picLocks noChangeAspect="1" noChangeArrowheads="1"/>
                    </pic:cNvPicPr>
                  </pic:nvPicPr>
                  <pic:blipFill>
                    <a:blip r:embed="rId20"/>
                    <a:srcRect/>
                    <a:stretch>
                      <a:fillRect/>
                    </a:stretch>
                  </pic:blipFill>
                  <pic:spPr bwMode="auto">
                    <a:xfrm>
                      <a:off x="0" y="0"/>
                      <a:ext cx="2701214" cy="2631943"/>
                    </a:xfrm>
                    <a:prstGeom prst="rect">
                      <a:avLst/>
                    </a:prstGeom>
                    <a:noFill/>
                    <a:ln w="9525">
                      <a:noFill/>
                      <a:miter lim="800000"/>
                      <a:headEnd/>
                      <a:tailEnd/>
                    </a:ln>
                  </pic:spPr>
                </pic:pic>
              </a:graphicData>
            </a:graphic>
          </wp:inline>
        </w:drawing>
      </w:r>
    </w:p>
    <w:sectPr w:rsidR="009E5D1E" w:rsidRPr="00F57B84" w:rsidSect="00EA5487">
      <w:headerReference w:type="default" r:id="rId21"/>
      <w:footerReference w:type="default" r:id="rId22"/>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450" w:rsidRDefault="00292450" w:rsidP="00B346A3">
      <w:pPr>
        <w:spacing w:after="0" w:line="240" w:lineRule="auto"/>
      </w:pPr>
      <w:r>
        <w:separator/>
      </w:r>
    </w:p>
  </w:endnote>
  <w:endnote w:type="continuationSeparator" w:id="1">
    <w:p w:rsidR="00292450" w:rsidRDefault="00292450" w:rsidP="00B346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793538"/>
      <w:docPartObj>
        <w:docPartGallery w:val="Page Numbers (Bottom of Page)"/>
        <w:docPartUnique/>
      </w:docPartObj>
    </w:sdtPr>
    <w:sdtContent>
      <w:p w:rsidR="00B853B7" w:rsidRDefault="000B1249">
        <w:pPr>
          <w:pStyle w:val="Footer"/>
          <w:jc w:val="right"/>
        </w:pPr>
        <w:fldSimple w:instr=" PAGE   \* MERGEFORMAT ">
          <w:r w:rsidR="00FF502B">
            <w:rPr>
              <w:noProof/>
            </w:rPr>
            <w:t>1</w:t>
          </w:r>
        </w:fldSimple>
      </w:p>
    </w:sdtContent>
  </w:sdt>
  <w:p w:rsidR="00B853B7" w:rsidRDefault="00B853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450" w:rsidRDefault="00292450" w:rsidP="00B346A3">
      <w:pPr>
        <w:spacing w:after="0" w:line="240" w:lineRule="auto"/>
      </w:pPr>
      <w:r>
        <w:separator/>
      </w:r>
    </w:p>
  </w:footnote>
  <w:footnote w:type="continuationSeparator" w:id="1">
    <w:p w:rsidR="00292450" w:rsidRDefault="00292450" w:rsidP="00B346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6A3" w:rsidRDefault="000B1249">
    <w:pPr>
      <w:pStyle w:val="Header"/>
    </w:pPr>
    <w:r>
      <w:rPr>
        <w:noProof/>
        <w:lang w:eastAsia="zh-TW"/>
      </w:rPr>
      <w:pict>
        <v:group id="_x0000_s2049"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sdt>
                  <w:sdtPr>
                    <w:rPr>
                      <w:rFonts w:ascii="Times New Roman" w:hAnsi="Times New Roman" w:cs="Times New Roman"/>
                      <w:color w:val="0237CE"/>
                      <w:sz w:val="56"/>
                      <w:szCs w:val="56"/>
                    </w:rPr>
                    <w:alias w:val="Title"/>
                    <w:id w:val="346793535"/>
                    <w:dataBinding w:prefixMappings="xmlns:ns0='http://schemas.openxmlformats.org/package/2006/metadata/core-properties' xmlns:ns1='http://purl.org/dc/elements/1.1/'" w:xpath="/ns0:coreProperties[1]/ns1:title[1]" w:storeItemID="{6C3C8BC8-F283-45AE-878A-BAB7291924A1}"/>
                    <w:text/>
                  </w:sdtPr>
                  <w:sdtContent>
                    <w:p w:rsidR="00B346A3" w:rsidRPr="00502336" w:rsidRDefault="00A03F93">
                      <w:pPr>
                        <w:pStyle w:val="Header"/>
                        <w:rPr>
                          <w:rFonts w:ascii="Times New Roman" w:hAnsi="Times New Roman" w:cs="Times New Roman"/>
                          <w:color w:val="0237CE"/>
                          <w:sz w:val="56"/>
                          <w:szCs w:val="56"/>
                        </w:rPr>
                      </w:pPr>
                      <w:r>
                        <w:rPr>
                          <w:rFonts w:ascii="Times New Roman" w:hAnsi="Times New Roman" w:cs="Times New Roman"/>
                          <w:color w:val="0237CE"/>
                          <w:sz w:val="56"/>
                          <w:szCs w:val="56"/>
                          <w:lang w:val="vi-VN"/>
                        </w:rPr>
                        <w:t>BẢN TIN TỔ</w:t>
                      </w:r>
                      <w:r w:rsidR="00B037A5">
                        <w:rPr>
                          <w:rFonts w:ascii="Times New Roman" w:hAnsi="Times New Roman" w:cs="Times New Roman"/>
                          <w:color w:val="0237CE"/>
                          <w:sz w:val="56"/>
                          <w:szCs w:val="56"/>
                          <w:lang w:val="vi-VN"/>
                        </w:rPr>
                        <w:t xml:space="preserve"> SINH THÁNG 1</w:t>
                      </w:r>
                      <w:r w:rsidR="00B037A5">
                        <w:rPr>
                          <w:rFonts w:ascii="Times New Roman" w:hAnsi="Times New Roman" w:cs="Times New Roman"/>
                          <w:color w:val="0237CE"/>
                          <w:sz w:val="56"/>
                          <w:szCs w:val="56"/>
                        </w:rPr>
                        <w:t>1</w:t>
                      </w:r>
                    </w:p>
                  </w:sdtContent>
                </w:sdt>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sdt>
                  <w:sdtPr>
                    <w:rPr>
                      <w:rFonts w:ascii="Times New Roman" w:hAnsi="Times New Roman" w:cs="Times New Roman"/>
                      <w:color w:val="FF0000"/>
                      <w:sz w:val="52"/>
                      <w:szCs w:val="52"/>
                    </w:rPr>
                    <w:alias w:val="Year"/>
                    <w:id w:val="346793536"/>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Content>
                    <w:p w:rsidR="00B346A3" w:rsidRPr="00502336" w:rsidRDefault="009B68EC">
                      <w:pPr>
                        <w:pStyle w:val="Header"/>
                        <w:rPr>
                          <w:rFonts w:ascii="Times New Roman" w:hAnsi="Times New Roman" w:cs="Times New Roman"/>
                          <w:color w:val="FF0000"/>
                          <w:sz w:val="52"/>
                          <w:szCs w:val="52"/>
                        </w:rPr>
                      </w:pPr>
                      <w:r w:rsidRPr="00502336">
                        <w:rPr>
                          <w:rFonts w:ascii="Times New Roman" w:hAnsi="Times New Roman" w:cs="Times New Roman"/>
                          <w:color w:val="FF0000"/>
                          <w:sz w:val="52"/>
                          <w:szCs w:val="52"/>
                          <w:lang w:val="vi-VN"/>
                        </w:rPr>
                        <w:t>202</w:t>
                      </w:r>
                      <w:r w:rsidRPr="00502336">
                        <w:rPr>
                          <w:rFonts w:ascii="Times New Roman" w:hAnsi="Times New Roman" w:cs="Times New Roman"/>
                          <w:color w:val="FF0000"/>
                          <w:sz w:val="52"/>
                          <w:szCs w:val="52"/>
                        </w:rPr>
                        <w:t>4</w:t>
                      </w:r>
                    </w:p>
                  </w:sdtContent>
                </w:sdt>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1759B"/>
    <w:multiLevelType w:val="multilevel"/>
    <w:tmpl w:val="FAB0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1249FD"/>
    <w:multiLevelType w:val="multilevel"/>
    <w:tmpl w:val="86667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9205D"/>
    <w:multiLevelType w:val="multilevel"/>
    <w:tmpl w:val="92D2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45E6C8E"/>
    <w:multiLevelType w:val="hybridMultilevel"/>
    <w:tmpl w:val="B97A16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810896"/>
    <w:multiLevelType w:val="multilevel"/>
    <w:tmpl w:val="1120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9FF5F4C"/>
    <w:multiLevelType w:val="multilevel"/>
    <w:tmpl w:val="5C74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3D553D"/>
    <w:multiLevelType w:val="hybridMultilevel"/>
    <w:tmpl w:val="9DB4B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E6280C"/>
    <w:multiLevelType w:val="hybridMultilevel"/>
    <w:tmpl w:val="28524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AC29ED"/>
    <w:multiLevelType w:val="multilevel"/>
    <w:tmpl w:val="6256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5F08D3"/>
    <w:multiLevelType w:val="multilevel"/>
    <w:tmpl w:val="D366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2D0461E"/>
    <w:multiLevelType w:val="hybridMultilevel"/>
    <w:tmpl w:val="8F2E6A80"/>
    <w:lvl w:ilvl="0" w:tplc="0409000B">
      <w:start w:val="1"/>
      <w:numFmt w:val="bullet"/>
      <w:lvlText w:val=""/>
      <w:lvlJc w:val="left"/>
      <w:pPr>
        <w:ind w:left="1096" w:hanging="360"/>
      </w:pPr>
      <w:rPr>
        <w:rFonts w:ascii="Wingdings" w:hAnsi="Wingdings"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11">
    <w:nsid w:val="539B181B"/>
    <w:multiLevelType w:val="multilevel"/>
    <w:tmpl w:val="DDE0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FC12A0"/>
    <w:multiLevelType w:val="multilevel"/>
    <w:tmpl w:val="9268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6B06B9B"/>
    <w:multiLevelType w:val="hybridMultilevel"/>
    <w:tmpl w:val="C71289AC"/>
    <w:lvl w:ilvl="0" w:tplc="830E38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576818"/>
    <w:multiLevelType w:val="multilevel"/>
    <w:tmpl w:val="559C9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065654"/>
    <w:multiLevelType w:val="multilevel"/>
    <w:tmpl w:val="3CA4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BDD5B84"/>
    <w:multiLevelType w:val="hybridMultilevel"/>
    <w:tmpl w:val="8DF47262"/>
    <w:lvl w:ilvl="0" w:tplc="0409000B">
      <w:start w:val="1"/>
      <w:numFmt w:val="bullet"/>
      <w:lvlText w:val=""/>
      <w:lvlJc w:val="left"/>
      <w:pPr>
        <w:ind w:left="720" w:hanging="360"/>
      </w:pPr>
      <w:rPr>
        <w:rFonts w:ascii="Wingdings" w:hAnsi="Wingdings" w:hint="default"/>
      </w:rPr>
    </w:lvl>
    <w:lvl w:ilvl="1" w:tplc="49BC03C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227DB8"/>
    <w:multiLevelType w:val="multilevel"/>
    <w:tmpl w:val="79AA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5C6EC6"/>
    <w:multiLevelType w:val="hybridMultilevel"/>
    <w:tmpl w:val="30CC90D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5"/>
  </w:num>
  <w:num w:numId="4">
    <w:abstractNumId w:val="4"/>
  </w:num>
  <w:num w:numId="5">
    <w:abstractNumId w:val="8"/>
  </w:num>
  <w:num w:numId="6">
    <w:abstractNumId w:val="9"/>
  </w:num>
  <w:num w:numId="7">
    <w:abstractNumId w:val="2"/>
  </w:num>
  <w:num w:numId="8">
    <w:abstractNumId w:val="16"/>
  </w:num>
  <w:num w:numId="9">
    <w:abstractNumId w:val="13"/>
  </w:num>
  <w:num w:numId="10">
    <w:abstractNumId w:val="18"/>
  </w:num>
  <w:num w:numId="11">
    <w:abstractNumId w:val="10"/>
  </w:num>
  <w:num w:numId="12">
    <w:abstractNumId w:val="6"/>
  </w:num>
  <w:num w:numId="13">
    <w:abstractNumId w:val="7"/>
  </w:num>
  <w:num w:numId="14">
    <w:abstractNumId w:val="3"/>
  </w:num>
  <w:num w:numId="15">
    <w:abstractNumId w:val="15"/>
  </w:num>
  <w:num w:numId="16">
    <w:abstractNumId w:val="17"/>
  </w:num>
  <w:num w:numId="17">
    <w:abstractNumId w:val="1"/>
  </w:num>
  <w:num w:numId="18">
    <w:abstractNumId w:val="11"/>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17410"/>
    <o:shapelayout v:ext="edit">
      <o:idmap v:ext="edit" data="2"/>
    </o:shapelayout>
  </w:hdrShapeDefaults>
  <w:footnotePr>
    <w:footnote w:id="0"/>
    <w:footnote w:id="1"/>
  </w:footnotePr>
  <w:endnotePr>
    <w:endnote w:id="0"/>
    <w:endnote w:id="1"/>
  </w:endnotePr>
  <w:compat/>
  <w:rsids>
    <w:rsidRoot w:val="00806DCD"/>
    <w:rsid w:val="00020287"/>
    <w:rsid w:val="00041FC9"/>
    <w:rsid w:val="000B1249"/>
    <w:rsid w:val="000B760B"/>
    <w:rsid w:val="000C2BA0"/>
    <w:rsid w:val="000E2B3B"/>
    <w:rsid w:val="001851AE"/>
    <w:rsid w:val="002430CF"/>
    <w:rsid w:val="00254D55"/>
    <w:rsid w:val="00291ED3"/>
    <w:rsid w:val="00292450"/>
    <w:rsid w:val="00294B00"/>
    <w:rsid w:val="002C3A89"/>
    <w:rsid w:val="002F3338"/>
    <w:rsid w:val="002F5A62"/>
    <w:rsid w:val="00330090"/>
    <w:rsid w:val="003408BE"/>
    <w:rsid w:val="003C3968"/>
    <w:rsid w:val="003C69D7"/>
    <w:rsid w:val="00405851"/>
    <w:rsid w:val="00432ADB"/>
    <w:rsid w:val="00492408"/>
    <w:rsid w:val="004B3A45"/>
    <w:rsid w:val="004C3D78"/>
    <w:rsid w:val="004D4F03"/>
    <w:rsid w:val="00502336"/>
    <w:rsid w:val="00536CB3"/>
    <w:rsid w:val="005952B4"/>
    <w:rsid w:val="00626DFE"/>
    <w:rsid w:val="00641A0A"/>
    <w:rsid w:val="0066601D"/>
    <w:rsid w:val="006B3057"/>
    <w:rsid w:val="006B779C"/>
    <w:rsid w:val="006C6440"/>
    <w:rsid w:val="006E6802"/>
    <w:rsid w:val="00700244"/>
    <w:rsid w:val="00712F92"/>
    <w:rsid w:val="00806DCD"/>
    <w:rsid w:val="00863DAB"/>
    <w:rsid w:val="008675AF"/>
    <w:rsid w:val="009B68EC"/>
    <w:rsid w:val="009E5D1E"/>
    <w:rsid w:val="009F3852"/>
    <w:rsid w:val="00A03F93"/>
    <w:rsid w:val="00A7083F"/>
    <w:rsid w:val="00A750D6"/>
    <w:rsid w:val="00AC3A6B"/>
    <w:rsid w:val="00B037A5"/>
    <w:rsid w:val="00B2000D"/>
    <w:rsid w:val="00B346A3"/>
    <w:rsid w:val="00B853B7"/>
    <w:rsid w:val="00BC1102"/>
    <w:rsid w:val="00BD30B9"/>
    <w:rsid w:val="00CB0623"/>
    <w:rsid w:val="00CE6B7C"/>
    <w:rsid w:val="00D206AA"/>
    <w:rsid w:val="00D34EBE"/>
    <w:rsid w:val="00D546FB"/>
    <w:rsid w:val="00D619D4"/>
    <w:rsid w:val="00D85FCE"/>
    <w:rsid w:val="00DF027B"/>
    <w:rsid w:val="00E21450"/>
    <w:rsid w:val="00E234DE"/>
    <w:rsid w:val="00E506CD"/>
    <w:rsid w:val="00E710C5"/>
    <w:rsid w:val="00EA2A06"/>
    <w:rsid w:val="00EA5487"/>
    <w:rsid w:val="00F57B84"/>
    <w:rsid w:val="00FE6119"/>
    <w:rsid w:val="00FF50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8EC"/>
  </w:style>
  <w:style w:type="paragraph" w:styleId="Heading1">
    <w:name w:val="heading 1"/>
    <w:basedOn w:val="Normal"/>
    <w:next w:val="Normal"/>
    <w:link w:val="Heading1Char"/>
    <w:uiPriority w:val="9"/>
    <w:qFormat/>
    <w:rsid w:val="00B037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06DC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06DC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E5D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6DC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06DC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06DC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06DCD"/>
    <w:rPr>
      <w:i/>
      <w:iCs/>
    </w:rPr>
  </w:style>
  <w:style w:type="character" w:styleId="Hyperlink">
    <w:name w:val="Hyperlink"/>
    <w:basedOn w:val="DefaultParagraphFont"/>
    <w:uiPriority w:val="99"/>
    <w:semiHidden/>
    <w:unhideWhenUsed/>
    <w:rsid w:val="00806DCD"/>
    <w:rPr>
      <w:color w:val="0000FF"/>
      <w:u w:val="single"/>
    </w:rPr>
  </w:style>
  <w:style w:type="paragraph" w:styleId="BalloonText">
    <w:name w:val="Balloon Text"/>
    <w:basedOn w:val="Normal"/>
    <w:link w:val="BalloonTextChar"/>
    <w:uiPriority w:val="99"/>
    <w:semiHidden/>
    <w:unhideWhenUsed/>
    <w:rsid w:val="00806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DCD"/>
    <w:rPr>
      <w:rFonts w:ascii="Tahoma" w:hAnsi="Tahoma" w:cs="Tahoma"/>
      <w:sz w:val="16"/>
      <w:szCs w:val="16"/>
    </w:rPr>
  </w:style>
  <w:style w:type="paragraph" w:styleId="NoSpacing">
    <w:name w:val="No Spacing"/>
    <w:uiPriority w:val="1"/>
    <w:qFormat/>
    <w:rsid w:val="00806DCD"/>
    <w:pPr>
      <w:spacing w:after="0" w:line="240" w:lineRule="auto"/>
    </w:pPr>
  </w:style>
  <w:style w:type="paragraph" w:styleId="Header">
    <w:name w:val="header"/>
    <w:basedOn w:val="Normal"/>
    <w:link w:val="HeaderChar"/>
    <w:uiPriority w:val="99"/>
    <w:unhideWhenUsed/>
    <w:rsid w:val="00B346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6A3"/>
  </w:style>
  <w:style w:type="paragraph" w:styleId="Footer">
    <w:name w:val="footer"/>
    <w:basedOn w:val="Normal"/>
    <w:link w:val="FooterChar"/>
    <w:uiPriority w:val="99"/>
    <w:unhideWhenUsed/>
    <w:rsid w:val="00B346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6A3"/>
  </w:style>
  <w:style w:type="paragraph" w:styleId="ListParagraph">
    <w:name w:val="List Paragraph"/>
    <w:basedOn w:val="Normal"/>
    <w:uiPriority w:val="34"/>
    <w:qFormat/>
    <w:rsid w:val="009B68EC"/>
    <w:pPr>
      <w:ind w:left="720"/>
      <w:contextualSpacing/>
    </w:pPr>
  </w:style>
  <w:style w:type="character" w:styleId="PlaceholderText">
    <w:name w:val="Placeholder Text"/>
    <w:basedOn w:val="DefaultParagraphFont"/>
    <w:uiPriority w:val="99"/>
    <w:semiHidden/>
    <w:rsid w:val="00CB0623"/>
    <w:rPr>
      <w:color w:val="808080"/>
    </w:rPr>
  </w:style>
  <w:style w:type="character" w:customStyle="1" w:styleId="Heading1Char">
    <w:name w:val="Heading 1 Char"/>
    <w:basedOn w:val="DefaultParagraphFont"/>
    <w:link w:val="Heading1"/>
    <w:uiPriority w:val="9"/>
    <w:rsid w:val="00B037A5"/>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9E5D1E"/>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9E5D1E"/>
    <w:rPr>
      <w:b/>
      <w:bCs/>
    </w:rPr>
  </w:style>
</w:styles>
</file>

<file path=word/webSettings.xml><?xml version="1.0" encoding="utf-8"?>
<w:webSettings xmlns:r="http://schemas.openxmlformats.org/officeDocument/2006/relationships" xmlns:w="http://schemas.openxmlformats.org/wordprocessingml/2006/main">
  <w:divs>
    <w:div w:id="178354218">
      <w:bodyDiv w:val="1"/>
      <w:marLeft w:val="0"/>
      <w:marRight w:val="0"/>
      <w:marTop w:val="0"/>
      <w:marBottom w:val="0"/>
      <w:divBdr>
        <w:top w:val="none" w:sz="0" w:space="0" w:color="auto"/>
        <w:left w:val="none" w:sz="0" w:space="0" w:color="auto"/>
        <w:bottom w:val="none" w:sz="0" w:space="0" w:color="auto"/>
        <w:right w:val="none" w:sz="0" w:space="0" w:color="auto"/>
      </w:divBdr>
    </w:div>
    <w:div w:id="680622986">
      <w:bodyDiv w:val="1"/>
      <w:marLeft w:val="0"/>
      <w:marRight w:val="0"/>
      <w:marTop w:val="0"/>
      <w:marBottom w:val="0"/>
      <w:divBdr>
        <w:top w:val="none" w:sz="0" w:space="0" w:color="auto"/>
        <w:left w:val="none" w:sz="0" w:space="0" w:color="auto"/>
        <w:bottom w:val="none" w:sz="0" w:space="0" w:color="auto"/>
        <w:right w:val="none" w:sz="0" w:space="0" w:color="auto"/>
      </w:divBdr>
    </w:div>
    <w:div w:id="904754981">
      <w:bodyDiv w:val="1"/>
      <w:marLeft w:val="0"/>
      <w:marRight w:val="0"/>
      <w:marTop w:val="0"/>
      <w:marBottom w:val="0"/>
      <w:divBdr>
        <w:top w:val="none" w:sz="0" w:space="0" w:color="auto"/>
        <w:left w:val="none" w:sz="0" w:space="0" w:color="auto"/>
        <w:bottom w:val="none" w:sz="0" w:space="0" w:color="auto"/>
        <w:right w:val="none" w:sz="0" w:space="0" w:color="auto"/>
      </w:divBdr>
    </w:div>
    <w:div w:id="1328047377">
      <w:bodyDiv w:val="1"/>
      <w:marLeft w:val="0"/>
      <w:marRight w:val="0"/>
      <w:marTop w:val="0"/>
      <w:marBottom w:val="0"/>
      <w:divBdr>
        <w:top w:val="none" w:sz="0" w:space="0" w:color="auto"/>
        <w:left w:val="none" w:sz="0" w:space="0" w:color="auto"/>
        <w:bottom w:val="none" w:sz="0" w:space="0" w:color="auto"/>
        <w:right w:val="none" w:sz="0" w:space="0" w:color="auto"/>
      </w:divBdr>
    </w:div>
    <w:div w:id="1772428812">
      <w:bodyDiv w:val="1"/>
      <w:marLeft w:val="0"/>
      <w:marRight w:val="0"/>
      <w:marTop w:val="0"/>
      <w:marBottom w:val="0"/>
      <w:divBdr>
        <w:top w:val="none" w:sz="0" w:space="0" w:color="auto"/>
        <w:left w:val="none" w:sz="0" w:space="0" w:color="auto"/>
        <w:bottom w:val="none" w:sz="0" w:space="0" w:color="auto"/>
        <w:right w:val="none" w:sz="0" w:space="0" w:color="auto"/>
      </w:divBdr>
      <w:divsChild>
        <w:div w:id="282082227">
          <w:marLeft w:val="0"/>
          <w:marRight w:val="0"/>
          <w:marTop w:val="0"/>
          <w:marBottom w:val="0"/>
          <w:divBdr>
            <w:top w:val="none" w:sz="0" w:space="0" w:color="auto"/>
            <w:left w:val="none" w:sz="0" w:space="0" w:color="auto"/>
            <w:bottom w:val="none" w:sz="0" w:space="0" w:color="auto"/>
            <w:right w:val="none" w:sz="0" w:space="0" w:color="auto"/>
          </w:divBdr>
        </w:div>
        <w:div w:id="126166542">
          <w:marLeft w:val="188"/>
          <w:marRight w:val="0"/>
          <w:marTop w:val="0"/>
          <w:marBottom w:val="188"/>
          <w:divBdr>
            <w:top w:val="none" w:sz="0" w:space="0" w:color="auto"/>
            <w:left w:val="none" w:sz="0" w:space="0" w:color="auto"/>
            <w:bottom w:val="none" w:sz="0" w:space="0" w:color="auto"/>
            <w:right w:val="none" w:sz="0" w:space="0" w:color="auto"/>
          </w:divBdr>
          <w:divsChild>
            <w:div w:id="1584491921">
              <w:marLeft w:val="0"/>
              <w:marRight w:val="0"/>
              <w:marTop w:val="0"/>
              <w:marBottom w:val="0"/>
              <w:divBdr>
                <w:top w:val="single" w:sz="12" w:space="0" w:color="FA5E00"/>
                <w:left w:val="none" w:sz="0" w:space="0" w:color="auto"/>
                <w:bottom w:val="single" w:sz="12" w:space="0" w:color="FA5E00"/>
                <w:right w:val="none" w:sz="0" w:space="0" w:color="auto"/>
              </w:divBdr>
            </w:div>
          </w:divsChild>
        </w:div>
        <w:div w:id="306473997">
          <w:marLeft w:val="0"/>
          <w:marRight w:val="0"/>
          <w:marTop w:val="0"/>
          <w:marBottom w:val="0"/>
          <w:divBdr>
            <w:top w:val="none" w:sz="0" w:space="0" w:color="auto"/>
            <w:left w:val="none" w:sz="0" w:space="0" w:color="auto"/>
            <w:bottom w:val="none" w:sz="0" w:space="0" w:color="auto"/>
            <w:right w:val="none" w:sz="0" w:space="0" w:color="auto"/>
          </w:divBdr>
        </w:div>
      </w:divsChild>
    </w:div>
    <w:div w:id="1817649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ckhoedoisong.vn/an-ngu-coc-nguyen-hat-giup-ban-giam-nguy-co-ung-thu-dai-trang-169136275.ht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suckhoedoisong.vn/uong-tra-xanh-hang-ngay-giup-giam-cholesterol-xau-va-benh-tim-169175011.htm" TargetMode="Externa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C049E5-E584-40EC-ACC9-720153F06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328</Words>
  <Characters>1871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BẢN TIN TỔ SINH THÁNG 11</vt:lpstr>
    </vt:vector>
  </TitlesOfParts>
  <Company/>
  <LinksUpToDate>false</LinksUpToDate>
  <CharactersWithSpaces>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BẢN TIN TỔ SINH THÁNG 11</dc:title>
  <dc:creator>Windows User</dc:creator>
  <cp:lastModifiedBy>Windows User</cp:lastModifiedBy>
  <cp:revision>2</cp:revision>
  <dcterms:created xsi:type="dcterms:W3CDTF">2024-09-08T14:39:00Z</dcterms:created>
  <dcterms:modified xsi:type="dcterms:W3CDTF">2024-09-08T14:39:00Z</dcterms:modified>
</cp:coreProperties>
</file>