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A0" w:rsidRPr="00C735A2" w:rsidRDefault="00897DA0" w:rsidP="00897DA0">
      <w:pPr>
        <w:spacing w:after="5" w:line="258" w:lineRule="auto"/>
        <w:ind w:left="345" w:firstLine="0"/>
        <w:jc w:val="left"/>
        <w:rPr>
          <w:b/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 xml:space="preserve">Bài 12. </w:t>
      </w:r>
      <w:r w:rsidRPr="00C735A2">
        <w:rPr>
          <w:b/>
          <w:color w:val="auto"/>
          <w:sz w:val="26"/>
          <w:szCs w:val="26"/>
        </w:rPr>
        <w:t>PHONG TRÀO DÂN TỘC DÂN CHỦ Ở VIỆT NAM TỪ</w:t>
      </w:r>
      <w:r w:rsidRPr="00C735A2">
        <w:rPr>
          <w:b/>
          <w:color w:val="auto"/>
          <w:sz w:val="26"/>
          <w:szCs w:val="26"/>
        </w:rPr>
        <w:t xml:space="preserve"> </w:t>
      </w:r>
    </w:p>
    <w:p w:rsidR="00897DA0" w:rsidRPr="00C735A2" w:rsidRDefault="00897DA0" w:rsidP="00897DA0">
      <w:pPr>
        <w:spacing w:after="5" w:line="258" w:lineRule="auto"/>
        <w:ind w:left="345" w:firstLine="0"/>
        <w:jc w:val="center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>1919 - 1925</w:t>
      </w:r>
    </w:p>
    <w:p w:rsidR="00897DA0" w:rsidRPr="00C735A2" w:rsidRDefault="00897DA0" w:rsidP="00897DA0">
      <w:pPr>
        <w:spacing w:after="5" w:line="258" w:lineRule="auto"/>
        <w:ind w:left="345" w:firstLine="0"/>
        <w:jc w:val="left"/>
        <w:rPr>
          <w:b/>
          <w:color w:val="auto"/>
          <w:sz w:val="26"/>
          <w:szCs w:val="26"/>
          <w:u w:val="single" w:color="242B2D"/>
        </w:rPr>
      </w:pPr>
    </w:p>
    <w:p w:rsidR="00897DA0" w:rsidRPr="00C735A2" w:rsidRDefault="00897DA0" w:rsidP="00897DA0">
      <w:pPr>
        <w:spacing w:after="5" w:line="258" w:lineRule="auto"/>
        <w:ind w:left="345" w:firstLine="0"/>
        <w:jc w:val="left"/>
        <w:rPr>
          <w:color w:val="FF0000"/>
          <w:sz w:val="26"/>
          <w:szCs w:val="26"/>
        </w:rPr>
      </w:pPr>
      <w:r w:rsidRPr="00C735A2">
        <w:rPr>
          <w:b/>
          <w:color w:val="FF0000"/>
          <w:sz w:val="26"/>
          <w:szCs w:val="26"/>
        </w:rPr>
        <w:t>I. NHỮNG CHUYỂN BIẾN MỚI VỀ KINH TẾ, CHÍNH TRỊ, XÃ HỘI Ở VIỆT NAM SAU CHIẾN TRANH THẾ GIỚI THỨ NHẤT</w:t>
      </w:r>
    </w:p>
    <w:p w:rsidR="00897DA0" w:rsidRPr="00C735A2" w:rsidRDefault="00897DA0" w:rsidP="00897DA0">
      <w:pPr>
        <w:spacing w:after="5" w:line="258" w:lineRule="auto"/>
        <w:ind w:left="355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  <w:u w:val="single" w:color="242B2D"/>
        </w:rPr>
        <w:t>1. Chính sách khai thác thuộc địa lần thứ hai của thực dân Pháp</w:t>
      </w:r>
    </w:p>
    <w:p w:rsidR="00897DA0" w:rsidRPr="00C735A2" w:rsidRDefault="00897DA0" w:rsidP="00897DA0">
      <w:pPr>
        <w:spacing w:after="5" w:line="258" w:lineRule="auto"/>
        <w:ind w:left="355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  <w:u w:val="single" w:color="242B2D"/>
        </w:rPr>
        <w:t>a. Hoàn cảnh:</w:t>
      </w:r>
    </w:p>
    <w:p w:rsidR="00897DA0" w:rsidRPr="00C735A2" w:rsidRDefault="00897DA0" w:rsidP="00897DA0">
      <w:pPr>
        <w:numPr>
          <w:ilvl w:val="0"/>
          <w:numId w:val="1"/>
        </w:numPr>
        <w:ind w:right="12" w:hanging="139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Sau chiến tranh thế giới thứ nhất, hệ thống Véc xai – Oasinhtơn</w:t>
      </w:r>
      <w:r w:rsidRPr="00C735A2">
        <w:rPr>
          <w:sz w:val="26"/>
          <w:szCs w:val="26"/>
        </w:rPr>
        <w:t xml:space="preserve"> </w:t>
      </w:r>
      <w:r w:rsidRPr="00C735A2">
        <w:rPr>
          <w:color w:val="auto"/>
          <w:sz w:val="26"/>
          <w:szCs w:val="26"/>
        </w:rPr>
        <w:t>hình thành.</w:t>
      </w:r>
    </w:p>
    <w:p w:rsidR="00897DA0" w:rsidRPr="00C735A2" w:rsidRDefault="00897DA0" w:rsidP="00897DA0">
      <w:pPr>
        <w:numPr>
          <w:ilvl w:val="0"/>
          <w:numId w:val="1"/>
        </w:numPr>
        <w:ind w:left="484" w:right="12" w:hanging="139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Pháp thiệt hại nặng.</w:t>
      </w:r>
    </w:p>
    <w:p w:rsidR="00897DA0" w:rsidRPr="00C735A2" w:rsidRDefault="00897DA0" w:rsidP="00897DA0">
      <w:pPr>
        <w:numPr>
          <w:ilvl w:val="0"/>
          <w:numId w:val="1"/>
        </w:numPr>
        <w:ind w:left="484" w:right="12" w:hanging="139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 xml:space="preserve">Nước </w:t>
      </w:r>
      <w:r w:rsidRPr="00C735A2">
        <w:rPr>
          <w:color w:val="auto"/>
          <w:sz w:val="26"/>
          <w:szCs w:val="26"/>
        </w:rPr>
        <w:t>Nga Xô viết</w:t>
      </w:r>
      <w:r w:rsidRPr="00C735A2">
        <w:rPr>
          <w:color w:val="auto"/>
          <w:sz w:val="26"/>
          <w:szCs w:val="26"/>
        </w:rPr>
        <w:t xml:space="preserve"> thành lập, Quốc tế cộng sản ra đời.</w:t>
      </w:r>
    </w:p>
    <w:p w:rsidR="00897DA0" w:rsidRPr="00C735A2" w:rsidRDefault="00897DA0" w:rsidP="00897DA0">
      <w:pPr>
        <w:spacing w:after="5" w:line="258" w:lineRule="auto"/>
        <w:ind w:left="355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  <w:u w:val="single" w:color="242B2D"/>
        </w:rPr>
        <w:t>b. Chính sách khai thác thuộc địa lần hai của Pháp: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 xml:space="preserve">* </w:t>
      </w:r>
      <w:r w:rsidRPr="00C735A2">
        <w:rPr>
          <w:color w:val="auto"/>
          <w:sz w:val="26"/>
          <w:szCs w:val="26"/>
        </w:rPr>
        <w:t xml:space="preserve">Thời gian: </w:t>
      </w:r>
      <w:r w:rsidRPr="00C735A2">
        <w:rPr>
          <w:color w:val="auto"/>
          <w:sz w:val="26"/>
          <w:szCs w:val="26"/>
        </w:rPr>
        <w:t>từ sau CTTG I đến trước khủng hoảng (1929 - 1933).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>*</w:t>
      </w:r>
      <w:r w:rsidRPr="00C735A2">
        <w:rPr>
          <w:color w:val="auto"/>
          <w:sz w:val="26"/>
          <w:szCs w:val="26"/>
        </w:rPr>
        <w:t xml:space="preserve"> Đầu tư với tốc độ nhanh, quy mô lớn.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Nông nghiệp: đầu tư nhiều nhất, chủ yếu là đồn điền cao su.</w:t>
      </w:r>
    </w:p>
    <w:p w:rsidR="00897DA0" w:rsidRPr="00C735A2" w:rsidRDefault="00897DA0" w:rsidP="00897DA0">
      <w:pPr>
        <w:tabs>
          <w:tab w:val="left" w:pos="9360"/>
        </w:tabs>
        <w:ind w:left="355" w:right="721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Công nghiệp: chú trọng khai thác than.</w:t>
      </w:r>
    </w:p>
    <w:p w:rsidR="00897DA0" w:rsidRPr="00C735A2" w:rsidRDefault="00897DA0" w:rsidP="00897DA0">
      <w:pPr>
        <w:tabs>
          <w:tab w:val="left" w:pos="9360"/>
        </w:tabs>
        <w:ind w:left="355" w:right="721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Thương nghiêp: phát triển.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Giao thông vận tải: phát triển. Các đô thị mở rộng.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Ngân hàng Đông Dương: chỉ huy kinh tế.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Tăng thuế.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  <w:u w:val="single" w:color="242B2D"/>
        </w:rPr>
        <w:t>2. Chính sách chính trị,văn hoá, giáo dục của thực dân Pháp.</w:t>
      </w:r>
      <w:r w:rsidRPr="00C735A2">
        <w:rPr>
          <w:b/>
          <w:color w:val="auto"/>
          <w:sz w:val="26"/>
          <w:szCs w:val="26"/>
          <w:u w:val="single" w:color="242B2D"/>
        </w:rPr>
        <w:t xml:space="preserve"> (xem SGK)</w:t>
      </w:r>
    </w:p>
    <w:p w:rsidR="00897DA0" w:rsidRPr="00C735A2" w:rsidRDefault="00897DA0" w:rsidP="00897DA0">
      <w:pPr>
        <w:spacing w:after="5" w:line="258" w:lineRule="auto"/>
        <w:ind w:left="355"/>
        <w:jc w:val="left"/>
        <w:rPr>
          <w:b/>
          <w:color w:val="auto"/>
          <w:sz w:val="26"/>
          <w:szCs w:val="26"/>
          <w:u w:val="single" w:color="242B2D"/>
        </w:rPr>
      </w:pPr>
    </w:p>
    <w:p w:rsidR="00897DA0" w:rsidRPr="00C735A2" w:rsidRDefault="00897DA0" w:rsidP="00897DA0">
      <w:pPr>
        <w:spacing w:after="5" w:line="258" w:lineRule="auto"/>
        <w:ind w:left="355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  <w:u w:val="single" w:color="242B2D"/>
        </w:rPr>
        <w:t>3. Những chuyển biến mới về kinh tế và giai cấp ở Việt Nam.</w:t>
      </w:r>
    </w:p>
    <w:p w:rsidR="00897DA0" w:rsidRPr="00C735A2" w:rsidRDefault="00897DA0" w:rsidP="00897DA0">
      <w:pPr>
        <w:spacing w:after="5" w:line="258" w:lineRule="auto"/>
        <w:ind w:left="355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  <w:u w:val="single" w:color="242B2D"/>
        </w:rPr>
        <w:t>a. Kinh tế:</w:t>
      </w:r>
    </w:p>
    <w:p w:rsidR="00897DA0" w:rsidRPr="00C735A2" w:rsidRDefault="00897DA0" w:rsidP="00897DA0">
      <w:pPr>
        <w:ind w:left="355" w:right="12" w:firstLine="95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Xuất hiện phương thức TBCN, song vẫn mất cân đối, cục bộ.</w:t>
      </w:r>
    </w:p>
    <w:p w:rsidR="00897DA0" w:rsidRPr="00C735A2" w:rsidRDefault="00897DA0" w:rsidP="00897DA0">
      <w:pPr>
        <w:ind w:left="355" w:right="1537" w:firstLine="95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Đông Dương là thị trường độc chiếm của Pháp.</w:t>
      </w:r>
    </w:p>
    <w:p w:rsidR="00897DA0" w:rsidRPr="00C735A2" w:rsidRDefault="00897DA0" w:rsidP="00897DA0">
      <w:pPr>
        <w:ind w:left="355" w:right="2671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  <w:u w:val="single" w:color="242B2D"/>
        </w:rPr>
        <w:t>b. Xã hội: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>- Giai cấp địa chủ:</w:t>
      </w:r>
      <w:r w:rsidRPr="00C735A2">
        <w:rPr>
          <w:color w:val="auto"/>
          <w:sz w:val="26"/>
          <w:szCs w:val="26"/>
        </w:rPr>
        <w:t xml:space="preserve"> tiếp tục phân hóa, một bộ phận trung - tiểu địa chủ có tham gia phong trào chống Pháp và tay sai.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>- Giai cấp nông dân</w:t>
      </w:r>
      <w:r w:rsidRPr="00C735A2">
        <w:rPr>
          <w:color w:val="auto"/>
          <w:sz w:val="26"/>
          <w:szCs w:val="26"/>
        </w:rPr>
        <w:t xml:space="preserve">: bị đế quốc, phong kiến chiếm đoạt ruộng đất </w:t>
      </w:r>
      <w:r w:rsidRPr="00C735A2">
        <w:rPr>
          <w:color w:val="auto"/>
          <w:sz w:val="26"/>
          <w:szCs w:val="26"/>
        </w:rPr>
        <w:sym w:font="Wingdings" w:char="F0E0"/>
      </w:r>
      <w:r w:rsidRPr="00C735A2">
        <w:rPr>
          <w:color w:val="auto"/>
          <w:sz w:val="26"/>
          <w:szCs w:val="26"/>
        </w:rPr>
        <w:t xml:space="preserve"> mâu thuẫn với đế quốc - phong kiến - tay sai gay gắt. </w:t>
      </w:r>
      <w:r w:rsidRPr="00C735A2">
        <w:rPr>
          <w:color w:val="auto"/>
          <w:sz w:val="26"/>
          <w:szCs w:val="26"/>
        </w:rPr>
        <w:sym w:font="Wingdings" w:char="F0E0"/>
      </w:r>
      <w:r w:rsidRPr="00C735A2">
        <w:rPr>
          <w:color w:val="auto"/>
          <w:sz w:val="26"/>
          <w:szCs w:val="26"/>
        </w:rPr>
        <w:t xml:space="preserve"> là lực lượng to lớn.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>- Giai cấp tiểu tư sản:</w:t>
      </w:r>
      <w:r w:rsidRPr="00C735A2">
        <w:rPr>
          <w:color w:val="auto"/>
          <w:sz w:val="26"/>
          <w:szCs w:val="26"/>
        </w:rPr>
        <w:t xml:space="preserve"> số lượng tăng nhanh, có tinh thần chống Pháp và tay sai, nhạy cảm với thời cuộc, tha thiết canh tân đất nước.</w:t>
      </w:r>
    </w:p>
    <w:p w:rsidR="00897DA0" w:rsidRPr="00C735A2" w:rsidRDefault="00897DA0" w:rsidP="00897DA0">
      <w:pPr>
        <w:ind w:left="345" w:right="12" w:firstLine="0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 xml:space="preserve">- Tư sản: </w:t>
      </w:r>
      <w:r w:rsidRPr="00C735A2">
        <w:rPr>
          <w:color w:val="auto"/>
          <w:sz w:val="26"/>
          <w:szCs w:val="26"/>
        </w:rPr>
        <w:t>ra đời sau thế chiến I, gồm: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 xml:space="preserve">  </w:t>
      </w:r>
      <w:r w:rsidRPr="00C735A2">
        <w:rPr>
          <w:color w:val="auto"/>
          <w:sz w:val="26"/>
          <w:szCs w:val="26"/>
        </w:rPr>
        <w:t>+ Tư sản mại bản: cấu kết với đế quốc.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 xml:space="preserve">  </w:t>
      </w:r>
      <w:r w:rsidRPr="00C735A2">
        <w:rPr>
          <w:color w:val="auto"/>
          <w:sz w:val="26"/>
          <w:szCs w:val="26"/>
        </w:rPr>
        <w:t>+ Tư sản dân tộc: có khuynh hướng dân tộc dân chủ.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>- Giai cấp công nhân:</w:t>
      </w:r>
    </w:p>
    <w:p w:rsidR="00897DA0" w:rsidRPr="00C735A2" w:rsidRDefault="00897DA0" w:rsidP="00897DA0">
      <w:pPr>
        <w:ind w:left="360" w:right="12" w:firstLine="0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 xml:space="preserve">  </w:t>
      </w:r>
      <w:r w:rsidRPr="00C735A2">
        <w:rPr>
          <w:color w:val="auto"/>
          <w:sz w:val="26"/>
          <w:szCs w:val="26"/>
        </w:rPr>
        <w:t>+ n</w:t>
      </w:r>
      <w:r w:rsidR="00D60C01" w:rsidRPr="00C735A2">
        <w:rPr>
          <w:color w:val="auto"/>
          <w:sz w:val="26"/>
          <w:szCs w:val="26"/>
        </w:rPr>
        <w:t>gày càng đông</w:t>
      </w:r>
      <w:r w:rsidRPr="00C735A2">
        <w:rPr>
          <w:color w:val="auto"/>
          <w:sz w:val="26"/>
          <w:szCs w:val="26"/>
        </w:rPr>
        <w:t>, bị tư sản bóc lột.</w:t>
      </w:r>
    </w:p>
    <w:p w:rsidR="00897DA0" w:rsidRPr="00C735A2" w:rsidRDefault="00897DA0" w:rsidP="00897DA0">
      <w:pPr>
        <w:ind w:left="360" w:right="12" w:firstLine="0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 xml:space="preserve">  </w:t>
      </w:r>
      <w:r w:rsidRPr="00C735A2">
        <w:rPr>
          <w:color w:val="auto"/>
          <w:sz w:val="26"/>
          <w:szCs w:val="26"/>
        </w:rPr>
        <w:t>+ gắn bó với nông dân, chịu ảnh hưởng của trào lưu vô sản.</w:t>
      </w:r>
    </w:p>
    <w:p w:rsidR="00897DA0" w:rsidRPr="00C735A2" w:rsidRDefault="00897DA0" w:rsidP="00897DA0">
      <w:pPr>
        <w:ind w:left="360" w:right="12" w:firstLine="0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lastRenderedPageBreak/>
        <w:sym w:font="Wingdings" w:char="F0E0"/>
      </w:r>
      <w:r w:rsidRPr="00C735A2">
        <w:rPr>
          <w:color w:val="auto"/>
          <w:sz w:val="26"/>
          <w:szCs w:val="26"/>
        </w:rPr>
        <w:t xml:space="preserve"> Trở thành động lực của phong trào dân tộc dân chủ tiên tiến.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 xml:space="preserve">* </w:t>
      </w:r>
      <w:r w:rsidRPr="00C735A2">
        <w:rPr>
          <w:color w:val="auto"/>
          <w:sz w:val="26"/>
          <w:szCs w:val="26"/>
        </w:rPr>
        <w:t xml:space="preserve">Mâu thuẫn chủ yếu là giữa nhân dân với </w:t>
      </w:r>
      <w:r w:rsidRPr="00C735A2">
        <w:rPr>
          <w:color w:val="auto"/>
          <w:sz w:val="26"/>
          <w:szCs w:val="26"/>
          <w:u w:val="single"/>
        </w:rPr>
        <w:t>Pháp và phản động tay sai.</w:t>
      </w:r>
    </w:p>
    <w:p w:rsidR="00D60C01" w:rsidRPr="00C735A2" w:rsidRDefault="00D60C01" w:rsidP="00897DA0">
      <w:pPr>
        <w:spacing w:after="5" w:line="258" w:lineRule="auto"/>
        <w:ind w:left="355"/>
        <w:jc w:val="left"/>
        <w:rPr>
          <w:b/>
          <w:color w:val="auto"/>
          <w:sz w:val="26"/>
          <w:szCs w:val="26"/>
          <w:u w:val="single" w:color="242B2D"/>
        </w:rPr>
      </w:pPr>
    </w:p>
    <w:p w:rsidR="00897DA0" w:rsidRPr="00C735A2" w:rsidRDefault="00897DA0" w:rsidP="00897DA0">
      <w:pPr>
        <w:spacing w:after="5" w:line="258" w:lineRule="auto"/>
        <w:ind w:left="355"/>
        <w:jc w:val="left"/>
        <w:rPr>
          <w:color w:val="FF0000"/>
          <w:sz w:val="26"/>
          <w:szCs w:val="26"/>
        </w:rPr>
      </w:pPr>
      <w:r w:rsidRPr="00C735A2">
        <w:rPr>
          <w:b/>
          <w:color w:val="FF0000"/>
          <w:sz w:val="26"/>
          <w:szCs w:val="26"/>
        </w:rPr>
        <w:t>II. PHONG TRÀO DÂN TỘC DÂN CHỦ Ở VIỆT NAM TỪ 1919 - 1925.</w:t>
      </w:r>
    </w:p>
    <w:p w:rsidR="00897DA0" w:rsidRPr="00C735A2" w:rsidRDefault="00897DA0" w:rsidP="00897DA0">
      <w:pPr>
        <w:spacing w:after="5" w:line="258" w:lineRule="auto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>1. Hoạt động của Phan Bội Châu, Phan Châu Trinh và một số người Việt Nam ở nước ngoài (HS đọc thêm)</w:t>
      </w:r>
    </w:p>
    <w:p w:rsidR="00897DA0" w:rsidRPr="00C735A2" w:rsidRDefault="00897DA0" w:rsidP="00897DA0">
      <w:pPr>
        <w:spacing w:after="5" w:line="258" w:lineRule="auto"/>
        <w:jc w:val="left"/>
        <w:rPr>
          <w:color w:val="FF0000"/>
          <w:sz w:val="26"/>
          <w:szCs w:val="26"/>
        </w:rPr>
      </w:pPr>
      <w:r w:rsidRPr="00C735A2">
        <w:rPr>
          <w:b/>
          <w:color w:val="FF0000"/>
          <w:sz w:val="26"/>
          <w:szCs w:val="26"/>
          <w:u w:val="single" w:color="242B2D"/>
        </w:rPr>
        <w:t>2. Hoạt động của tư sản, tiểu tư sản và công nhân Việt Nam:</w:t>
      </w:r>
    </w:p>
    <w:p w:rsidR="00897DA0" w:rsidRPr="00C735A2" w:rsidRDefault="00897DA0" w:rsidP="00897DA0">
      <w:pPr>
        <w:spacing w:after="4" w:line="269" w:lineRule="auto"/>
        <w:ind w:left="355" w:right="4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 xml:space="preserve">Tự học SGK </w:t>
      </w:r>
    </w:p>
    <w:p w:rsidR="00897DA0" w:rsidRPr="00C735A2" w:rsidRDefault="00897DA0" w:rsidP="00897DA0">
      <w:pPr>
        <w:spacing w:after="5" w:line="258" w:lineRule="auto"/>
        <w:ind w:left="355"/>
        <w:jc w:val="left"/>
        <w:rPr>
          <w:color w:val="FF0000"/>
          <w:sz w:val="26"/>
          <w:szCs w:val="26"/>
        </w:rPr>
      </w:pPr>
      <w:r w:rsidRPr="00C735A2">
        <w:rPr>
          <w:b/>
          <w:color w:val="FF0000"/>
          <w:sz w:val="26"/>
          <w:szCs w:val="26"/>
          <w:u w:val="single" w:color="242B2D"/>
        </w:rPr>
        <w:t>3. Hoạt động yêu nuớc của Nguyễn Ai Quốc.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- 1917, Nguyễn Tất Thành trở lại Pháp, gia nhập Đảng Xã hội Pháp (1919).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- 6/1919, Người gửi tới hội nghị Vec-xai “Bản yêu sách của nhân dân An Nam” đòi các quyền dân tộc.</w:t>
      </w:r>
    </w:p>
    <w:p w:rsidR="00897DA0" w:rsidRPr="00C735A2" w:rsidRDefault="00897DA0" w:rsidP="00897DA0">
      <w:pPr>
        <w:spacing w:after="8"/>
        <w:ind w:left="345" w:right="-2" w:firstLine="0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 xml:space="preserve">- Giữa 1920, đọc Luận cương của Lê-nin </w:t>
      </w:r>
      <w:r w:rsidRPr="00C735A2">
        <w:rPr>
          <w:color w:val="auto"/>
          <w:sz w:val="26"/>
          <w:szCs w:val="26"/>
        </w:rPr>
        <w:sym w:font="Wingdings" w:char="F0E0"/>
      </w:r>
      <w:r w:rsidRPr="00C735A2">
        <w:rPr>
          <w:color w:val="auto"/>
          <w:sz w:val="26"/>
          <w:szCs w:val="26"/>
        </w:rPr>
        <w:t xml:space="preserve"> tìm ra con đ</w:t>
      </w:r>
      <w:bookmarkStart w:id="0" w:name="_GoBack"/>
      <w:bookmarkEnd w:id="0"/>
      <w:r w:rsidRPr="00C735A2">
        <w:rPr>
          <w:color w:val="auto"/>
          <w:sz w:val="26"/>
          <w:szCs w:val="26"/>
        </w:rPr>
        <w:t>ường cứu nước.</w:t>
      </w:r>
    </w:p>
    <w:p w:rsidR="00897DA0" w:rsidRPr="00C735A2" w:rsidRDefault="00897DA0" w:rsidP="00897DA0">
      <w:pPr>
        <w:spacing w:after="8"/>
        <w:ind w:left="355" w:right="-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- 12/1920, gia nhập Quốc tế III và tham gia sáng lập Đảng cộng sản Pháp.</w:t>
      </w:r>
    </w:p>
    <w:p w:rsidR="00897DA0" w:rsidRPr="00C735A2" w:rsidRDefault="00897DA0" w:rsidP="00897DA0">
      <w:pPr>
        <w:spacing w:after="4" w:line="269" w:lineRule="auto"/>
        <w:ind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- 1921, lập “Hội liên hiệp thuộc địa” ở Paris, ra báo “</w:t>
      </w:r>
      <w:r w:rsidRPr="00C735A2">
        <w:rPr>
          <w:color w:val="auto"/>
          <w:sz w:val="26"/>
          <w:szCs w:val="26"/>
          <w:u w:val="single"/>
        </w:rPr>
        <w:t>Người cùng khổ</w:t>
      </w:r>
      <w:r w:rsidRPr="00C735A2">
        <w:rPr>
          <w:color w:val="auto"/>
          <w:sz w:val="26"/>
          <w:szCs w:val="26"/>
        </w:rPr>
        <w:t>”.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Viết bài cho báo Nhân đạo, Đời sống công nhân…, “Bản án chế độ thực dân Pháp”.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- 6/1923, Người sang Liên Xô dự Hội nghị Quốc tế nông dân (1923) và Đại hội Quốc tế Cộng sản lần V (1924).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- 11/1924, về Quảng Châu hoạt động.</w:t>
      </w:r>
    </w:p>
    <w:p w:rsidR="00897DA0" w:rsidRPr="00C735A2" w:rsidRDefault="00897DA0" w:rsidP="00897DA0">
      <w:pPr>
        <w:ind w:right="4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>* Ý nghĩa:</w:t>
      </w:r>
    </w:p>
    <w:p w:rsidR="00897DA0" w:rsidRPr="00C735A2" w:rsidRDefault="00897DA0" w:rsidP="00897DA0">
      <w:pPr>
        <w:ind w:left="345" w:right="4" w:firstLine="0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 xml:space="preserve">- </w:t>
      </w:r>
      <w:r w:rsidRPr="00C735A2">
        <w:rPr>
          <w:color w:val="auto"/>
          <w:sz w:val="26"/>
          <w:szCs w:val="26"/>
        </w:rPr>
        <w:t>Người tìm ra con đường cứu nước là độc lập dân tộc gắn liền với CNXH.</w:t>
      </w:r>
    </w:p>
    <w:p w:rsidR="00897DA0" w:rsidRPr="00C735A2" w:rsidRDefault="00897DA0" w:rsidP="00897DA0">
      <w:pPr>
        <w:ind w:left="345" w:right="4" w:firstLine="0"/>
        <w:jc w:val="left"/>
        <w:rPr>
          <w:color w:val="auto"/>
          <w:sz w:val="26"/>
          <w:szCs w:val="26"/>
        </w:rPr>
      </w:pPr>
      <w:r w:rsidRPr="00C735A2">
        <w:rPr>
          <w:b/>
          <w:color w:val="auto"/>
          <w:sz w:val="26"/>
          <w:szCs w:val="26"/>
        </w:rPr>
        <w:t>-</w:t>
      </w:r>
      <w:r w:rsidRPr="00C735A2">
        <w:rPr>
          <w:color w:val="auto"/>
          <w:sz w:val="26"/>
          <w:szCs w:val="26"/>
        </w:rPr>
        <w:t xml:space="preserve"> Kết hợp tinh thần yêu nước và quốc tế vô sản.</w:t>
      </w:r>
    </w:p>
    <w:p w:rsidR="00897DA0" w:rsidRPr="00C735A2" w:rsidRDefault="00897DA0" w:rsidP="00897DA0">
      <w:pPr>
        <w:ind w:left="355" w:right="12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t>- Chuẩn bị về tư tưởng và tổ chức cho cách mạng.</w:t>
      </w:r>
    </w:p>
    <w:p w:rsidR="00897DA0" w:rsidRPr="00C735A2" w:rsidRDefault="00897DA0" w:rsidP="00897DA0">
      <w:pPr>
        <w:numPr>
          <w:ilvl w:val="0"/>
          <w:numId w:val="3"/>
        </w:numPr>
        <w:spacing w:after="4" w:line="269" w:lineRule="auto"/>
        <w:ind w:right="4" w:hanging="180"/>
        <w:jc w:val="left"/>
        <w:rPr>
          <w:color w:val="FF0000"/>
          <w:sz w:val="26"/>
          <w:szCs w:val="26"/>
          <w:u w:val="single"/>
        </w:rPr>
      </w:pPr>
      <w:r w:rsidRPr="00C735A2">
        <w:rPr>
          <w:b/>
          <w:color w:val="FF0000"/>
          <w:sz w:val="26"/>
          <w:szCs w:val="26"/>
          <w:u w:val="single"/>
        </w:rPr>
        <w:t>Công lao đầu tiên và quan trọng nhất của Nguyễn Ái Quốc:</w:t>
      </w:r>
    </w:p>
    <w:p w:rsidR="00897DA0" w:rsidRPr="00C735A2" w:rsidRDefault="00897DA0" w:rsidP="00897DA0">
      <w:pPr>
        <w:pStyle w:val="ListParagraph"/>
        <w:spacing w:after="4" w:line="261" w:lineRule="auto"/>
        <w:ind w:left="485" w:firstLine="0"/>
        <w:jc w:val="left"/>
        <w:rPr>
          <w:color w:val="auto"/>
          <w:sz w:val="26"/>
          <w:szCs w:val="26"/>
        </w:rPr>
      </w:pPr>
      <w:r w:rsidRPr="00C735A2">
        <w:rPr>
          <w:color w:val="auto"/>
          <w:sz w:val="26"/>
          <w:szCs w:val="26"/>
        </w:rPr>
        <w:sym w:font="Wingdings" w:char="F0E0"/>
      </w:r>
      <w:r w:rsidRPr="00C735A2">
        <w:rPr>
          <w:color w:val="auto"/>
          <w:sz w:val="26"/>
          <w:szCs w:val="26"/>
        </w:rPr>
        <w:t xml:space="preserve">  Tìm ra con đường cứu nước đúng đắn.</w:t>
      </w:r>
    </w:p>
    <w:p w:rsidR="00005C3B" w:rsidRPr="00C735A2" w:rsidRDefault="00005C3B">
      <w:pPr>
        <w:rPr>
          <w:sz w:val="26"/>
          <w:szCs w:val="26"/>
        </w:rPr>
      </w:pPr>
    </w:p>
    <w:sectPr w:rsidR="00005C3B" w:rsidRPr="00C73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F06"/>
    <w:multiLevelType w:val="hybridMultilevel"/>
    <w:tmpl w:val="06461E16"/>
    <w:lvl w:ilvl="0" w:tplc="97FE889A">
      <w:start w:val="1"/>
      <w:numFmt w:val="bullet"/>
      <w:lvlText w:val="*"/>
      <w:lvlJc w:val="left"/>
      <w:pPr>
        <w:ind w:left="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0CD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C20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AF1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E14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242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ABA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649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B7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F17D22"/>
    <w:multiLevelType w:val="hybridMultilevel"/>
    <w:tmpl w:val="CB029B54"/>
    <w:lvl w:ilvl="0" w:tplc="6DF6F9CC">
      <w:start w:val="1"/>
      <w:numFmt w:val="bullet"/>
      <w:lvlText w:val="*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0A6A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271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8F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EC5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A0B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CCE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868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EB4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38480B"/>
    <w:multiLevelType w:val="hybridMultilevel"/>
    <w:tmpl w:val="44AE3A66"/>
    <w:lvl w:ilvl="0" w:tplc="C61CD21A">
      <w:start w:val="1"/>
      <w:numFmt w:val="bullet"/>
      <w:lvlText w:val="-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6EB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A91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A14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E77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8FF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683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49F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AC7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B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A0"/>
    <w:rsid w:val="00005C3B"/>
    <w:rsid w:val="006312EE"/>
    <w:rsid w:val="00897DA0"/>
    <w:rsid w:val="009921A0"/>
    <w:rsid w:val="00C735A2"/>
    <w:rsid w:val="00D6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A0"/>
    <w:pPr>
      <w:spacing w:after="10" w:line="267" w:lineRule="auto"/>
      <w:ind w:left="370" w:hanging="10"/>
      <w:jc w:val="both"/>
    </w:pPr>
    <w:rPr>
      <w:rFonts w:ascii="Times New Roman" w:eastAsia="Times New Roman" w:hAnsi="Times New Roman" w:cs="Times New Roman"/>
      <w:color w:val="242B2D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A0"/>
    <w:pPr>
      <w:spacing w:after="10" w:line="267" w:lineRule="auto"/>
      <w:ind w:left="370" w:hanging="10"/>
      <w:jc w:val="both"/>
    </w:pPr>
    <w:rPr>
      <w:rFonts w:ascii="Times New Roman" w:eastAsia="Times New Roman" w:hAnsi="Times New Roman" w:cs="Times New Roman"/>
      <w:color w:val="242B2D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2021-10-23T16:08:00Z</dcterms:created>
  <dcterms:modified xsi:type="dcterms:W3CDTF">2021-10-23T16:16:00Z</dcterms:modified>
</cp:coreProperties>
</file>