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A3" w:rsidRPr="005701A3" w:rsidRDefault="005701A3" w:rsidP="005701A3">
      <w:pPr>
        <w:widowControl w:val="0"/>
        <w:spacing w:before="120" w:after="0" w:line="240" w:lineRule="auto"/>
        <w:jc w:val="center"/>
        <w:rPr>
          <w:b/>
          <w:color w:val="000000"/>
          <w:sz w:val="24"/>
          <w:szCs w:val="24"/>
          <w:lang w:val="pt-BR"/>
        </w:rPr>
      </w:pPr>
      <w:r w:rsidRPr="005701A3">
        <w:rPr>
          <w:b/>
          <w:color w:val="000000"/>
          <w:sz w:val="24"/>
          <w:szCs w:val="24"/>
          <w:lang w:val="pt-BR"/>
        </w:rPr>
        <w:t>BÀI 6: CHIẾN TRANH THẾ GIỚI THỨ NHẤT (1914 - 1918)</w:t>
      </w:r>
    </w:p>
    <w:p w:rsidR="005701A3" w:rsidRPr="005701A3" w:rsidRDefault="005701A3" w:rsidP="005701A3">
      <w:pPr>
        <w:widowControl w:val="0"/>
        <w:spacing w:before="120" w:after="0" w:line="240" w:lineRule="auto"/>
        <w:jc w:val="both"/>
        <w:rPr>
          <w:color w:val="000000"/>
          <w:spacing w:val="-6"/>
          <w:sz w:val="24"/>
          <w:szCs w:val="24"/>
          <w:lang w:val="pt-BR"/>
        </w:rPr>
      </w:pPr>
      <w:r w:rsidRPr="005701A3">
        <w:rPr>
          <w:b/>
          <w:color w:val="000000"/>
          <w:spacing w:val="-6"/>
          <w:sz w:val="24"/>
          <w:szCs w:val="24"/>
          <w:lang w:val="da-DK"/>
        </w:rPr>
        <w:t xml:space="preserve">I. </w:t>
      </w:r>
      <w:r w:rsidRPr="005701A3">
        <w:rPr>
          <w:b/>
          <w:color w:val="000000"/>
          <w:spacing w:val="-6"/>
          <w:sz w:val="24"/>
          <w:szCs w:val="24"/>
          <w:lang w:val="pt-BR"/>
        </w:rPr>
        <w:t>Nguyên nhân của chiến tranh</w:t>
      </w:r>
    </w:p>
    <w:p w:rsidR="005701A3" w:rsidRPr="005701A3" w:rsidRDefault="005701A3" w:rsidP="005701A3">
      <w:pPr>
        <w:spacing w:after="0" w:line="240" w:lineRule="auto"/>
        <w:rPr>
          <w:sz w:val="24"/>
          <w:szCs w:val="24"/>
          <w:lang w:val="pt-BR"/>
        </w:rPr>
      </w:pPr>
      <w:r w:rsidRPr="005701A3">
        <w:rPr>
          <w:sz w:val="24"/>
          <w:szCs w:val="24"/>
          <w:lang w:val="pt-BR"/>
        </w:rPr>
        <w:t xml:space="preserve">* Nguyên nhân sâu xa: </w:t>
      </w:r>
      <w:r w:rsidRPr="005701A3">
        <w:rPr>
          <w:color w:val="000000"/>
          <w:sz w:val="24"/>
          <w:szCs w:val="24"/>
        </w:rPr>
        <w:t>Sự phát triển không đều về kinh tế và chính trị của chủ nghĩa tư bản cuối XIX đầu XX đã làm thay đổi sâu sắc tương quan lực lượng giữa các nước đế quốc:</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color w:val="000000"/>
        </w:rPr>
        <w:t>+ Các nước đế quốc “già” (Anh, Pháp) có hệ thống thuộc địa rộng lớn.</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color w:val="000000"/>
        </w:rPr>
        <w:t>+ Các nước đế quốc “trẻ” không có hoặc có rất ít thị trường, thuộc địa.</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rFonts w:ascii="Cambria Math" w:hAnsi="Cambria Math" w:cs="Cambria Math"/>
          <w:color w:val="000000"/>
        </w:rPr>
        <w:t>⇒</w:t>
      </w:r>
      <w:r w:rsidRPr="005701A3">
        <w:rPr>
          <w:color w:val="000000"/>
        </w:rPr>
        <w:t xml:space="preserve"> Mâu thuẫn giữa các đế quốc </w:t>
      </w:r>
      <w:bookmarkStart w:id="0" w:name="_GoBack"/>
      <w:bookmarkEnd w:id="0"/>
      <w:r w:rsidRPr="005701A3">
        <w:rPr>
          <w:color w:val="000000"/>
        </w:rPr>
        <w:t>về vấn đề thuộc địa ngày càng sâu sắc, nhiều cuộc chiến tranh cục bộ nhằm tranh giành thuộc địa đã diễn ra: Chiến tranh Anh – Bô-ơ (1899 – 1902), chiến tranh Nga – Nhật (1904 – 1905),...</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color w:val="000000"/>
        </w:rPr>
        <w:t>- Đầu thế kỉ XX, ở châu Âu đã hình thành hai khối đế quốc đối lập nhau gay gắt:</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color w:val="000000"/>
        </w:rPr>
        <w:t>+ Phe Liên minh: Đức – Italia – Áo-Hung.</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color w:val="000000"/>
        </w:rPr>
        <w:t>+ Phe Hiệp ước: Anh – Pháp – Nga.</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rFonts w:ascii="Cambria Math" w:hAnsi="Cambria Math" w:cs="Cambria Math"/>
          <w:color w:val="000000"/>
        </w:rPr>
        <w:t>⇒</w:t>
      </w:r>
      <w:r w:rsidRPr="005701A3">
        <w:rPr>
          <w:color w:val="000000"/>
        </w:rPr>
        <w:t xml:space="preserve"> Cả hai khối đế quốc đều ôm mộng xâm lược, cướp đoạt lãnh thổ của nhau.</w:t>
      </w:r>
    </w:p>
    <w:p w:rsidR="005701A3" w:rsidRPr="005701A3" w:rsidRDefault="005701A3" w:rsidP="005701A3">
      <w:pPr>
        <w:pStyle w:val="NormalWeb"/>
        <w:spacing w:before="0" w:beforeAutospacing="0" w:after="240" w:afterAutospacing="0" w:line="360" w:lineRule="atLeast"/>
        <w:ind w:left="48" w:right="48"/>
        <w:jc w:val="both"/>
        <w:rPr>
          <w:color w:val="000000"/>
          <w:lang w:val="en-GB" w:eastAsia="en-GB"/>
        </w:rPr>
      </w:pPr>
      <w:r w:rsidRPr="005701A3">
        <w:t xml:space="preserve">* Nguyên nhân trực tiếp: 1914, Thái tử Áo – Hung bị một người Xéc-bi ám sát </w:t>
      </w:r>
      <w:r w:rsidRPr="005701A3">
        <w:sym w:font="Wingdings" w:char="F0E0"/>
      </w:r>
      <w:r w:rsidRPr="005701A3">
        <w:t xml:space="preserve"> </w:t>
      </w:r>
      <w:r w:rsidRPr="005701A3">
        <w:rPr>
          <w:color w:val="000000"/>
          <w:lang w:val="en-GB" w:eastAsia="en-GB"/>
        </w:rPr>
        <w:t xml:space="preserve">giới quân phiệt Đức, Áo chớp cơ hội đó để gây chiến tranh- </w:t>
      </w:r>
      <w:r w:rsidRPr="005701A3">
        <w:t>thế chiến I bùng nổ.</w:t>
      </w:r>
    </w:p>
    <w:p w:rsidR="005701A3" w:rsidRPr="005701A3" w:rsidRDefault="005701A3" w:rsidP="005701A3">
      <w:pPr>
        <w:widowControl w:val="0"/>
        <w:spacing w:before="120" w:after="0" w:line="240" w:lineRule="auto"/>
        <w:jc w:val="both"/>
        <w:rPr>
          <w:b/>
          <w:color w:val="000000"/>
          <w:sz w:val="24"/>
          <w:szCs w:val="24"/>
          <w:lang w:val="da-DK"/>
        </w:rPr>
      </w:pPr>
      <w:r w:rsidRPr="005701A3">
        <w:rPr>
          <w:b/>
          <w:color w:val="000000"/>
          <w:sz w:val="24"/>
          <w:szCs w:val="24"/>
          <w:lang w:val="da-DK"/>
        </w:rPr>
        <w:t>II. Diễn biến của chiến tranh</w:t>
      </w:r>
    </w:p>
    <w:p w:rsidR="005701A3" w:rsidRPr="005701A3" w:rsidRDefault="005701A3" w:rsidP="005701A3">
      <w:pPr>
        <w:spacing w:after="0" w:line="240" w:lineRule="auto"/>
        <w:rPr>
          <w:sz w:val="24"/>
          <w:szCs w:val="24"/>
          <w:lang w:val="da-DK"/>
        </w:rPr>
      </w:pPr>
      <w:r w:rsidRPr="005701A3">
        <w:rPr>
          <w:b/>
          <w:i/>
          <w:color w:val="000000"/>
          <w:sz w:val="24"/>
          <w:szCs w:val="24"/>
          <w:lang w:val="pt-BR"/>
        </w:rPr>
        <w:t>1. Giai đoạn thứ nhất (1914 - 1916)</w:t>
      </w:r>
    </w:p>
    <w:p w:rsidR="005701A3" w:rsidRPr="005701A3" w:rsidRDefault="005701A3" w:rsidP="005701A3">
      <w:pPr>
        <w:spacing w:after="0" w:line="240" w:lineRule="auto"/>
        <w:rPr>
          <w:color w:val="000000"/>
          <w:sz w:val="24"/>
          <w:szCs w:val="24"/>
          <w:lang w:val="pt-BR"/>
        </w:rPr>
      </w:pPr>
    </w:p>
    <w:tbl>
      <w:tblPr>
        <w:tblW w:w="103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530"/>
        <w:gridCol w:w="4230"/>
        <w:gridCol w:w="4605"/>
      </w:tblGrid>
      <w:tr w:rsidR="005701A3" w:rsidRPr="005701A3" w:rsidTr="002A01A2">
        <w:trPr>
          <w:jc w:val="center"/>
        </w:trPr>
        <w:tc>
          <w:tcPr>
            <w:tcW w:w="1530"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widowControl w:val="0"/>
              <w:spacing w:before="120" w:after="0" w:line="240" w:lineRule="auto"/>
              <w:ind w:firstLine="397"/>
              <w:jc w:val="both"/>
              <w:rPr>
                <w:color w:val="000000"/>
                <w:sz w:val="24"/>
                <w:szCs w:val="24"/>
                <w:lang w:val="da-DK"/>
              </w:rPr>
            </w:pPr>
            <w:r w:rsidRPr="005701A3">
              <w:rPr>
                <w:color w:val="000000"/>
                <w:sz w:val="24"/>
                <w:szCs w:val="24"/>
                <w:lang w:val="da-DK"/>
              </w:rPr>
              <w:t>Năm</w:t>
            </w:r>
          </w:p>
        </w:tc>
        <w:tc>
          <w:tcPr>
            <w:tcW w:w="4230"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Sự kiện</w:t>
            </w:r>
          </w:p>
        </w:tc>
        <w:tc>
          <w:tcPr>
            <w:tcW w:w="4605"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spacing w:after="0" w:line="240" w:lineRule="auto"/>
              <w:rPr>
                <w:color w:val="000000"/>
                <w:sz w:val="24"/>
                <w:szCs w:val="24"/>
                <w:lang w:val="da-DK"/>
              </w:rPr>
            </w:pPr>
            <w:r w:rsidRPr="005701A3">
              <w:rPr>
                <w:color w:val="000000"/>
                <w:sz w:val="24"/>
                <w:szCs w:val="24"/>
                <w:lang w:val="da-DK"/>
              </w:rPr>
              <w:t>Kết quả</w:t>
            </w:r>
          </w:p>
        </w:tc>
      </w:tr>
      <w:tr w:rsidR="005701A3" w:rsidRPr="005701A3" w:rsidTr="002A01A2">
        <w:trPr>
          <w:jc w:val="center"/>
        </w:trPr>
        <w:tc>
          <w:tcPr>
            <w:tcW w:w="1530"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lang w:val="da-DK"/>
              </w:rPr>
            </w:pPr>
          </w:p>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lang w:val="da-DK"/>
              </w:rPr>
              <w:t>1914</w:t>
            </w:r>
          </w:p>
        </w:tc>
        <w:tc>
          <w:tcPr>
            <w:tcW w:w="4230"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p>
          <w:p w:rsidR="005701A3" w:rsidRPr="005701A3" w:rsidRDefault="005701A3" w:rsidP="002A01A2">
            <w:pPr>
              <w:widowControl w:val="0"/>
              <w:spacing w:before="120" w:after="0" w:line="240" w:lineRule="auto"/>
              <w:jc w:val="both"/>
              <w:rPr>
                <w:color w:val="000000"/>
                <w:sz w:val="24"/>
                <w:szCs w:val="24"/>
                <w:lang w:val="da-DK"/>
              </w:rPr>
            </w:pPr>
            <w:r w:rsidRPr="005701A3">
              <w:rPr>
                <w:color w:val="000000"/>
                <w:sz w:val="24"/>
                <w:szCs w:val="24"/>
              </w:rPr>
              <w:t xml:space="preserve">  - </w:t>
            </w:r>
            <w:r w:rsidRPr="005701A3">
              <w:rPr>
                <w:color w:val="000000"/>
                <w:sz w:val="24"/>
                <w:szCs w:val="24"/>
                <w:lang w:val="da-DK"/>
              </w:rPr>
              <w:t>Ở phía Tây, đêm 3-8 Đức tràn vào Bỉ rồi đánh sang Pháp.</w:t>
            </w:r>
          </w:p>
          <w:p w:rsidR="005701A3" w:rsidRPr="005701A3" w:rsidRDefault="005701A3" w:rsidP="005701A3">
            <w:pPr>
              <w:widowControl w:val="0"/>
              <w:numPr>
                <w:ilvl w:val="0"/>
                <w:numId w:val="1"/>
              </w:numPr>
              <w:spacing w:before="120" w:after="0" w:line="240" w:lineRule="auto"/>
              <w:ind w:left="311" w:hanging="180"/>
              <w:jc w:val="both"/>
              <w:rPr>
                <w:color w:val="000000"/>
                <w:sz w:val="24"/>
                <w:szCs w:val="24"/>
                <w:lang w:val="da-DK"/>
              </w:rPr>
            </w:pPr>
            <w:r w:rsidRPr="005701A3">
              <w:rPr>
                <w:color w:val="000000"/>
                <w:sz w:val="24"/>
                <w:szCs w:val="24"/>
                <w:lang w:val="da-DK"/>
              </w:rPr>
              <w:t xml:space="preserve">Cùng lúc đó ở phía Đông, Nga tấn công Đông Phổ </w:t>
            </w:r>
          </w:p>
        </w:tc>
        <w:tc>
          <w:tcPr>
            <w:tcW w:w="4605"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spacing w:after="0" w:line="240" w:lineRule="auto"/>
              <w:rPr>
                <w:color w:val="000000"/>
                <w:sz w:val="24"/>
                <w:szCs w:val="24"/>
                <w:lang w:val="da-DK"/>
              </w:rPr>
            </w:pPr>
          </w:p>
          <w:p w:rsidR="005701A3" w:rsidRPr="005701A3" w:rsidRDefault="005701A3" w:rsidP="002A01A2">
            <w:pPr>
              <w:spacing w:after="0" w:line="240" w:lineRule="auto"/>
              <w:rPr>
                <w:color w:val="000000"/>
                <w:sz w:val="24"/>
                <w:szCs w:val="24"/>
                <w:lang w:val="da-DK"/>
              </w:rPr>
            </w:pPr>
          </w:p>
          <w:p w:rsidR="005701A3" w:rsidRPr="005701A3" w:rsidRDefault="005701A3" w:rsidP="002A01A2">
            <w:pPr>
              <w:spacing w:after="0" w:line="240" w:lineRule="auto"/>
              <w:rPr>
                <w:color w:val="000000"/>
                <w:sz w:val="24"/>
                <w:szCs w:val="24"/>
                <w:lang w:val="da-DK"/>
              </w:rPr>
            </w:pPr>
            <w:r w:rsidRPr="005701A3">
              <w:rPr>
                <w:color w:val="000000"/>
                <w:sz w:val="24"/>
                <w:szCs w:val="24"/>
              </w:rPr>
              <w:sym w:font="Wingdings" w:char="F0E0"/>
            </w:r>
            <w:r w:rsidRPr="005701A3">
              <w:rPr>
                <w:color w:val="000000"/>
                <w:sz w:val="24"/>
                <w:szCs w:val="24"/>
                <w:lang w:val="da-DK"/>
              </w:rPr>
              <w:t xml:space="preserve"> Đức chiếm được Bỉ, một phần nước Pháp uy hiếp Pari.</w:t>
            </w:r>
          </w:p>
          <w:p w:rsidR="005701A3" w:rsidRPr="005701A3" w:rsidRDefault="005701A3" w:rsidP="002A01A2">
            <w:pPr>
              <w:spacing w:after="0" w:line="240" w:lineRule="auto"/>
              <w:rPr>
                <w:color w:val="000000"/>
                <w:sz w:val="24"/>
                <w:szCs w:val="24"/>
                <w:lang w:val="da-DK"/>
              </w:rPr>
            </w:pPr>
            <w:r w:rsidRPr="005701A3">
              <w:rPr>
                <w:color w:val="000000"/>
                <w:sz w:val="24"/>
                <w:szCs w:val="24"/>
              </w:rPr>
              <w:sym w:font="Wingdings" w:char="F0E0"/>
            </w:r>
            <w:r w:rsidRPr="005701A3">
              <w:rPr>
                <w:color w:val="000000"/>
                <w:sz w:val="24"/>
                <w:szCs w:val="24"/>
              </w:rPr>
              <w:t xml:space="preserve"> </w:t>
            </w:r>
            <w:r w:rsidRPr="005701A3">
              <w:rPr>
                <w:color w:val="000000"/>
                <w:sz w:val="24"/>
                <w:szCs w:val="24"/>
                <w:lang w:val="da-DK"/>
              </w:rPr>
              <w:t>cứu nguy cho Pari.</w:t>
            </w:r>
          </w:p>
          <w:p w:rsidR="005701A3" w:rsidRPr="005701A3" w:rsidRDefault="005701A3" w:rsidP="002A01A2">
            <w:pPr>
              <w:widowControl w:val="0"/>
              <w:spacing w:before="120" w:after="0" w:line="240" w:lineRule="auto"/>
              <w:ind w:firstLine="397"/>
              <w:jc w:val="both"/>
              <w:rPr>
                <w:color w:val="000000"/>
                <w:sz w:val="24"/>
                <w:szCs w:val="24"/>
                <w:lang w:val="da-DK"/>
              </w:rPr>
            </w:pPr>
          </w:p>
        </w:tc>
      </w:tr>
      <w:tr w:rsidR="005701A3" w:rsidRPr="005701A3" w:rsidTr="002A01A2">
        <w:trPr>
          <w:jc w:val="center"/>
        </w:trPr>
        <w:tc>
          <w:tcPr>
            <w:tcW w:w="1530"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pacing w:val="-6"/>
                <w:sz w:val="24"/>
                <w:szCs w:val="24"/>
              </w:rPr>
            </w:pPr>
            <w:r w:rsidRPr="005701A3">
              <w:rPr>
                <w:color w:val="000000"/>
                <w:sz w:val="24"/>
                <w:szCs w:val="24"/>
                <w:lang w:val="da-DK"/>
              </w:rPr>
              <w:t>1915</w:t>
            </w:r>
          </w:p>
        </w:tc>
        <w:tc>
          <w:tcPr>
            <w:tcW w:w="4230"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lang w:val="da-DK"/>
              </w:rPr>
              <w:t xml:space="preserve">  - Đức, Áo-Hung dồn toàn lực tấn công Nga</w:t>
            </w:r>
          </w:p>
        </w:tc>
        <w:tc>
          <w:tcPr>
            <w:tcW w:w="4605"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spacing w:after="0" w:line="240" w:lineRule="auto"/>
              <w:rPr>
                <w:color w:val="000000"/>
                <w:sz w:val="24"/>
                <w:szCs w:val="24"/>
                <w:lang w:val="pt-BR"/>
              </w:rPr>
            </w:pPr>
            <w:r w:rsidRPr="005701A3">
              <w:rPr>
                <w:color w:val="000000"/>
                <w:sz w:val="24"/>
                <w:szCs w:val="24"/>
              </w:rPr>
              <w:sym w:font="Wingdings" w:char="F0E0"/>
            </w:r>
            <w:r w:rsidRPr="005701A3">
              <w:rPr>
                <w:color w:val="000000"/>
                <w:sz w:val="24"/>
                <w:szCs w:val="24"/>
                <w:lang w:val="da-DK"/>
              </w:rPr>
              <w:t xml:space="preserve"> Không đạt được mục đích loại được Nga khỏi vòng chiến</w:t>
            </w:r>
            <w:r w:rsidRPr="005701A3">
              <w:rPr>
                <w:color w:val="000000"/>
                <w:sz w:val="24"/>
                <w:szCs w:val="24"/>
                <w:lang w:val="pt-BR"/>
              </w:rPr>
              <w:t>.</w:t>
            </w:r>
          </w:p>
          <w:p w:rsidR="005701A3" w:rsidRPr="005701A3" w:rsidRDefault="005701A3" w:rsidP="002A01A2">
            <w:pPr>
              <w:widowControl w:val="0"/>
              <w:spacing w:before="120" w:after="0" w:line="240" w:lineRule="auto"/>
              <w:jc w:val="both"/>
              <w:rPr>
                <w:color w:val="000000"/>
                <w:spacing w:val="-8"/>
                <w:sz w:val="24"/>
                <w:szCs w:val="24"/>
              </w:rPr>
            </w:pPr>
          </w:p>
        </w:tc>
      </w:tr>
      <w:tr w:rsidR="005701A3" w:rsidRPr="005701A3" w:rsidTr="002A01A2">
        <w:trPr>
          <w:jc w:val="center"/>
        </w:trPr>
        <w:tc>
          <w:tcPr>
            <w:tcW w:w="1530"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138"/>
              <w:jc w:val="both"/>
              <w:rPr>
                <w:color w:val="000000"/>
                <w:sz w:val="24"/>
                <w:szCs w:val="24"/>
                <w:lang w:val="pt-BR"/>
              </w:rPr>
            </w:pPr>
            <w:r w:rsidRPr="005701A3">
              <w:rPr>
                <w:color w:val="000000"/>
                <w:sz w:val="24"/>
                <w:szCs w:val="24"/>
                <w:lang w:val="pt-BR"/>
              </w:rPr>
              <w:t>- 1916</w:t>
            </w:r>
          </w:p>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 xml:space="preserve"> </w:t>
            </w:r>
          </w:p>
        </w:tc>
        <w:tc>
          <w:tcPr>
            <w:tcW w:w="4230"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lang w:val="pt-BR"/>
              </w:rPr>
            </w:pPr>
            <w:r w:rsidRPr="005701A3">
              <w:rPr>
                <w:color w:val="000000"/>
                <w:sz w:val="24"/>
                <w:szCs w:val="24"/>
                <w:lang w:val="pt-BR"/>
              </w:rPr>
              <w:t>- Đức quay về phía tây, tấn công Vec-đoong.</w:t>
            </w:r>
          </w:p>
          <w:p w:rsidR="005701A3" w:rsidRPr="005701A3" w:rsidRDefault="005701A3" w:rsidP="002A01A2">
            <w:pPr>
              <w:widowControl w:val="0"/>
              <w:spacing w:before="120" w:after="0" w:line="240" w:lineRule="auto"/>
              <w:jc w:val="both"/>
              <w:rPr>
                <w:color w:val="000000"/>
                <w:sz w:val="24"/>
                <w:szCs w:val="24"/>
                <w:lang w:val="pt-BR"/>
              </w:rPr>
            </w:pPr>
          </w:p>
        </w:tc>
        <w:tc>
          <w:tcPr>
            <w:tcW w:w="4605"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spacing w:after="0" w:line="240" w:lineRule="auto"/>
              <w:rPr>
                <w:color w:val="000000"/>
                <w:sz w:val="24"/>
                <w:szCs w:val="24"/>
                <w:lang w:val="pt-BR"/>
              </w:rPr>
            </w:pPr>
            <w:r w:rsidRPr="005701A3">
              <w:rPr>
                <w:color w:val="000000"/>
                <w:sz w:val="24"/>
                <w:szCs w:val="24"/>
                <w:lang w:val="pt-BR"/>
              </w:rPr>
              <w:sym w:font="Wingdings" w:char="F0E0"/>
            </w:r>
            <w:r w:rsidRPr="005701A3">
              <w:rPr>
                <w:color w:val="000000"/>
                <w:sz w:val="24"/>
                <w:szCs w:val="24"/>
                <w:lang w:val="pt-BR"/>
              </w:rPr>
              <w:t xml:space="preserve"> Đức không hạ được Vec-đoong, chịu thất bại.</w:t>
            </w:r>
          </w:p>
          <w:p w:rsidR="005701A3" w:rsidRPr="005701A3" w:rsidRDefault="005701A3" w:rsidP="002A01A2">
            <w:pPr>
              <w:spacing w:after="0" w:line="240" w:lineRule="auto"/>
              <w:rPr>
                <w:color w:val="000000"/>
                <w:sz w:val="24"/>
                <w:szCs w:val="24"/>
                <w:lang w:val="pt-BR"/>
              </w:rPr>
            </w:pPr>
            <w:r w:rsidRPr="005701A3">
              <w:rPr>
                <w:color w:val="000000"/>
                <w:sz w:val="24"/>
                <w:szCs w:val="24"/>
                <w:lang w:val="pt-BR"/>
              </w:rPr>
              <w:t>→ cả hai bên chuyển sang phòng ngự</w:t>
            </w:r>
            <w:r w:rsidRPr="005701A3">
              <w:rPr>
                <w:color w:val="000000"/>
                <w:sz w:val="24"/>
                <w:szCs w:val="24"/>
              </w:rPr>
              <w:t xml:space="preserve"> </w:t>
            </w:r>
          </w:p>
          <w:p w:rsidR="005701A3" w:rsidRPr="005701A3" w:rsidRDefault="005701A3" w:rsidP="002A01A2">
            <w:pPr>
              <w:widowControl w:val="0"/>
              <w:spacing w:before="120" w:after="0" w:line="240" w:lineRule="auto"/>
              <w:ind w:firstLine="397"/>
              <w:jc w:val="both"/>
              <w:rPr>
                <w:color w:val="000000"/>
                <w:sz w:val="24"/>
                <w:szCs w:val="24"/>
                <w:lang w:val="pt-BR"/>
              </w:rPr>
            </w:pPr>
          </w:p>
        </w:tc>
      </w:tr>
    </w:tbl>
    <w:p w:rsidR="005701A3" w:rsidRPr="005701A3" w:rsidRDefault="005701A3" w:rsidP="005701A3">
      <w:pPr>
        <w:widowControl w:val="0"/>
        <w:spacing w:before="120" w:after="0" w:line="240" w:lineRule="auto"/>
        <w:jc w:val="both"/>
        <w:rPr>
          <w:b/>
          <w:i/>
          <w:color w:val="000000"/>
          <w:sz w:val="24"/>
          <w:szCs w:val="24"/>
          <w:lang w:val="pt-BR"/>
        </w:rPr>
      </w:pPr>
    </w:p>
    <w:p w:rsidR="005701A3" w:rsidRPr="005701A3" w:rsidRDefault="005701A3" w:rsidP="005701A3">
      <w:pPr>
        <w:widowControl w:val="0"/>
        <w:spacing w:before="120" w:after="0" w:line="240" w:lineRule="auto"/>
        <w:jc w:val="both"/>
        <w:rPr>
          <w:b/>
          <w:i/>
          <w:color w:val="000000"/>
          <w:sz w:val="24"/>
          <w:szCs w:val="24"/>
        </w:rPr>
      </w:pPr>
      <w:r w:rsidRPr="005701A3">
        <w:rPr>
          <w:b/>
          <w:i/>
          <w:color w:val="000000"/>
          <w:sz w:val="24"/>
          <w:szCs w:val="24"/>
        </w:rPr>
        <w:t>2. Giai đoạn thứ 2 (1917 - 1918)</w:t>
      </w:r>
    </w:p>
    <w:tbl>
      <w:tblPr>
        <w:tblW w:w="100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897"/>
        <w:gridCol w:w="4434"/>
        <w:gridCol w:w="3689"/>
      </w:tblGrid>
      <w:tr w:rsidR="005701A3" w:rsidRPr="005701A3" w:rsidTr="002A01A2">
        <w:trPr>
          <w:jc w:val="center"/>
        </w:trPr>
        <w:tc>
          <w:tcPr>
            <w:tcW w:w="1897"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widowControl w:val="0"/>
              <w:spacing w:before="120" w:after="0" w:line="240" w:lineRule="auto"/>
              <w:ind w:firstLine="397"/>
              <w:jc w:val="both"/>
              <w:rPr>
                <w:color w:val="000000"/>
                <w:spacing w:val="-6"/>
                <w:sz w:val="24"/>
                <w:szCs w:val="24"/>
              </w:rPr>
            </w:pPr>
            <w:r w:rsidRPr="005701A3">
              <w:rPr>
                <w:color w:val="000000"/>
                <w:spacing w:val="-6"/>
                <w:sz w:val="24"/>
                <w:szCs w:val="24"/>
              </w:rPr>
              <w:t>Năm</w:t>
            </w:r>
          </w:p>
        </w:tc>
        <w:tc>
          <w:tcPr>
            <w:tcW w:w="4434"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widowControl w:val="0"/>
              <w:spacing w:before="120" w:after="0" w:line="240" w:lineRule="auto"/>
              <w:ind w:firstLine="720"/>
              <w:jc w:val="both"/>
              <w:rPr>
                <w:color w:val="000000"/>
                <w:sz w:val="24"/>
                <w:szCs w:val="24"/>
              </w:rPr>
            </w:pPr>
            <w:r w:rsidRPr="005701A3">
              <w:rPr>
                <w:color w:val="000000"/>
                <w:sz w:val="24"/>
                <w:szCs w:val="24"/>
              </w:rPr>
              <w:t>Sự kiện</w:t>
            </w:r>
          </w:p>
        </w:tc>
        <w:tc>
          <w:tcPr>
            <w:tcW w:w="3689"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Kết quả</w:t>
            </w:r>
          </w:p>
        </w:tc>
      </w:tr>
      <w:tr w:rsidR="005701A3" w:rsidRPr="005701A3" w:rsidTr="002A01A2">
        <w:trPr>
          <w:jc w:val="center"/>
        </w:trPr>
        <w:tc>
          <w:tcPr>
            <w:tcW w:w="1897"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pacing w:val="-6"/>
                <w:sz w:val="24"/>
                <w:szCs w:val="24"/>
              </w:rPr>
            </w:pPr>
            <w:r w:rsidRPr="005701A3">
              <w:rPr>
                <w:color w:val="000000"/>
                <w:spacing w:val="-6"/>
                <w:sz w:val="24"/>
                <w:szCs w:val="24"/>
              </w:rPr>
              <w:lastRenderedPageBreak/>
              <w:t xml:space="preserve"> 4 - 1917</w:t>
            </w:r>
          </w:p>
        </w:tc>
        <w:tc>
          <w:tcPr>
            <w:tcW w:w="4434"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 Mỹ tuyên chiến với Đức, Mỹ tham chiến cùng phe hiệp ước.</w:t>
            </w:r>
          </w:p>
        </w:tc>
        <w:tc>
          <w:tcPr>
            <w:tcW w:w="3689" w:type="dxa"/>
            <w:tcBorders>
              <w:top w:val="single" w:sz="8" w:space="0" w:color="auto"/>
              <w:left w:val="single" w:sz="8" w:space="0" w:color="auto"/>
              <w:bottom w:val="single" w:sz="8" w:space="0" w:color="auto"/>
              <w:right w:val="single" w:sz="8" w:space="0" w:color="auto"/>
            </w:tcBorders>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Có lợi cho phe Hiệp ước.</w:t>
            </w:r>
          </w:p>
          <w:p w:rsidR="005701A3" w:rsidRPr="005701A3" w:rsidRDefault="005701A3" w:rsidP="002A01A2">
            <w:pPr>
              <w:widowControl w:val="0"/>
              <w:spacing w:before="120" w:after="0" w:line="240" w:lineRule="auto"/>
              <w:ind w:firstLine="397"/>
              <w:jc w:val="both"/>
              <w:rPr>
                <w:color w:val="000000"/>
                <w:sz w:val="24"/>
                <w:szCs w:val="24"/>
              </w:rPr>
            </w:pPr>
          </w:p>
          <w:p w:rsidR="005701A3" w:rsidRPr="005701A3" w:rsidRDefault="005701A3" w:rsidP="002A01A2">
            <w:pPr>
              <w:widowControl w:val="0"/>
              <w:spacing w:before="120" w:after="0" w:line="240" w:lineRule="auto"/>
              <w:ind w:firstLine="397"/>
              <w:jc w:val="both"/>
              <w:rPr>
                <w:color w:val="000000"/>
                <w:spacing w:val="-8"/>
                <w:sz w:val="24"/>
                <w:szCs w:val="24"/>
              </w:rPr>
            </w:pPr>
          </w:p>
        </w:tc>
      </w:tr>
      <w:tr w:rsidR="005701A3" w:rsidRPr="005701A3" w:rsidTr="002A01A2">
        <w:trPr>
          <w:jc w:val="center"/>
        </w:trPr>
        <w:tc>
          <w:tcPr>
            <w:tcW w:w="1897"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11 - 1917</w:t>
            </w:r>
          </w:p>
        </w:tc>
        <w:tc>
          <w:tcPr>
            <w:tcW w:w="4434"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 Cách mạng tháng 10 Nga thành công</w:t>
            </w:r>
          </w:p>
        </w:tc>
        <w:tc>
          <w:tcPr>
            <w:tcW w:w="3689"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 Chính phủ Xô Viết thành lập kí với Đức hiệp ước Brét-li-tốp: Nga rút khỏi chiến tranh</w:t>
            </w:r>
          </w:p>
        </w:tc>
      </w:tr>
      <w:tr w:rsidR="005701A3" w:rsidRPr="005701A3" w:rsidTr="002A01A2">
        <w:trPr>
          <w:jc w:val="center"/>
        </w:trPr>
        <w:tc>
          <w:tcPr>
            <w:tcW w:w="1897"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Đầu 1918</w:t>
            </w:r>
          </w:p>
        </w:tc>
        <w:tc>
          <w:tcPr>
            <w:tcW w:w="4434"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 Đức tiếp tục tấn công Pháp</w:t>
            </w:r>
          </w:p>
        </w:tc>
        <w:tc>
          <w:tcPr>
            <w:tcW w:w="3689"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lang w:val="pt-BR"/>
              </w:rPr>
            </w:pPr>
            <w:r w:rsidRPr="005701A3">
              <w:rPr>
                <w:color w:val="000000"/>
                <w:sz w:val="24"/>
                <w:szCs w:val="24"/>
                <w:lang w:val="pt-BR"/>
              </w:rPr>
              <w:t>- Pari lại bị uy hiếp.</w:t>
            </w:r>
          </w:p>
        </w:tc>
      </w:tr>
      <w:tr w:rsidR="005701A3" w:rsidRPr="005701A3" w:rsidTr="002A01A2">
        <w:trPr>
          <w:jc w:val="center"/>
        </w:trPr>
        <w:tc>
          <w:tcPr>
            <w:tcW w:w="1897"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7 - 1918</w:t>
            </w:r>
          </w:p>
        </w:tc>
        <w:tc>
          <w:tcPr>
            <w:tcW w:w="4434"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 Mĩ đổ bộ vào châu Âu, Anh - Pháp phản công Đức.</w:t>
            </w:r>
          </w:p>
        </w:tc>
        <w:tc>
          <w:tcPr>
            <w:tcW w:w="3689"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 Đồng minh của Đức đầu hàng: Bungari, Thổ Nhĩ Kỳ, Áo-Hung.</w:t>
            </w:r>
          </w:p>
        </w:tc>
      </w:tr>
      <w:tr w:rsidR="005701A3" w:rsidRPr="005701A3" w:rsidTr="002A01A2">
        <w:trPr>
          <w:jc w:val="center"/>
        </w:trPr>
        <w:tc>
          <w:tcPr>
            <w:tcW w:w="1897"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1-11- 1918</w:t>
            </w:r>
          </w:p>
        </w:tc>
        <w:tc>
          <w:tcPr>
            <w:tcW w:w="4434"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jc w:val="both"/>
              <w:rPr>
                <w:color w:val="000000"/>
                <w:sz w:val="24"/>
                <w:szCs w:val="24"/>
              </w:rPr>
            </w:pPr>
            <w:r w:rsidRPr="005701A3">
              <w:rPr>
                <w:color w:val="000000"/>
                <w:sz w:val="24"/>
                <w:szCs w:val="24"/>
              </w:rPr>
              <w:t>- Đức đầu hàng vô điều kiện.</w:t>
            </w:r>
          </w:p>
        </w:tc>
        <w:tc>
          <w:tcPr>
            <w:tcW w:w="3689" w:type="dxa"/>
            <w:tcBorders>
              <w:top w:val="single" w:sz="8" w:space="0" w:color="auto"/>
              <w:left w:val="single" w:sz="8" w:space="0" w:color="auto"/>
              <w:bottom w:val="single" w:sz="8" w:space="0" w:color="auto"/>
              <w:right w:val="single" w:sz="8" w:space="0" w:color="auto"/>
            </w:tcBorders>
            <w:hideMark/>
          </w:tcPr>
          <w:p w:rsidR="005701A3" w:rsidRPr="005701A3" w:rsidRDefault="005701A3" w:rsidP="002A01A2">
            <w:pPr>
              <w:widowControl w:val="0"/>
              <w:spacing w:before="120" w:after="0" w:line="240" w:lineRule="auto"/>
              <w:ind w:firstLine="397"/>
              <w:jc w:val="both"/>
              <w:rPr>
                <w:color w:val="000000"/>
                <w:sz w:val="24"/>
                <w:szCs w:val="24"/>
              </w:rPr>
            </w:pPr>
            <w:r w:rsidRPr="005701A3">
              <w:rPr>
                <w:color w:val="000000"/>
                <w:sz w:val="24"/>
                <w:szCs w:val="24"/>
              </w:rPr>
              <w:t xml:space="preserve"> - Chiến tranh kết thúc.</w:t>
            </w:r>
          </w:p>
        </w:tc>
      </w:tr>
    </w:tbl>
    <w:p w:rsidR="005701A3" w:rsidRPr="005701A3" w:rsidRDefault="005701A3" w:rsidP="005701A3">
      <w:pPr>
        <w:widowControl w:val="0"/>
        <w:spacing w:before="120" w:after="0" w:line="240" w:lineRule="auto"/>
        <w:jc w:val="both"/>
        <w:rPr>
          <w:b/>
          <w:color w:val="000000"/>
          <w:sz w:val="24"/>
          <w:szCs w:val="24"/>
          <w:lang w:val="it-IT"/>
        </w:rPr>
      </w:pPr>
      <w:r w:rsidRPr="005701A3">
        <w:rPr>
          <w:b/>
          <w:color w:val="000000"/>
          <w:sz w:val="24"/>
          <w:szCs w:val="24"/>
          <w:lang w:val="it-IT"/>
        </w:rPr>
        <w:t xml:space="preserve">III. </w:t>
      </w:r>
      <w:r w:rsidRPr="005701A3">
        <w:rPr>
          <w:color w:val="000000"/>
          <w:sz w:val="24"/>
          <w:szCs w:val="24"/>
          <w:lang w:val="it-IT"/>
        </w:rPr>
        <w:t>Kết cục</w:t>
      </w:r>
      <w:r w:rsidRPr="005701A3">
        <w:rPr>
          <w:b/>
          <w:color w:val="000000"/>
          <w:sz w:val="24"/>
          <w:szCs w:val="24"/>
          <w:lang w:val="it-IT"/>
        </w:rPr>
        <w:t xml:space="preserve"> của cuộc chiến tranh thế giới thứ nhất</w:t>
      </w:r>
    </w:p>
    <w:p w:rsidR="005701A3" w:rsidRPr="005701A3" w:rsidRDefault="005701A3" w:rsidP="005701A3">
      <w:pPr>
        <w:pStyle w:val="NormalWeb"/>
        <w:spacing w:before="0" w:beforeAutospacing="0" w:after="240" w:afterAutospacing="0" w:line="360" w:lineRule="atLeast"/>
        <w:ind w:left="48" w:right="48"/>
        <w:jc w:val="both"/>
        <w:rPr>
          <w:color w:val="000000"/>
          <w:lang w:val="en-GB" w:eastAsia="en-GB"/>
        </w:rPr>
      </w:pPr>
      <w:r w:rsidRPr="005701A3">
        <w:rPr>
          <w:color w:val="000000"/>
          <w:lang w:val="it-IT"/>
        </w:rPr>
        <w:t xml:space="preserve"> </w:t>
      </w:r>
      <w:r w:rsidRPr="005701A3">
        <w:rPr>
          <w:color w:val="000000"/>
        </w:rPr>
        <w:t>- Chiến tranh thế giới thứ nhất đã để lại nhiều hậu quả nặng nề:</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color w:val="000000"/>
        </w:rPr>
        <w:t>+ Khoảng 1.5 tỷ người bị lôi cuốn vào vòng khói lửa, 10 triệu người bị chết, hơn 20 triệu người bị thương.</w:t>
      </w:r>
    </w:p>
    <w:p w:rsidR="005701A3" w:rsidRPr="005701A3" w:rsidRDefault="005701A3" w:rsidP="005701A3">
      <w:pPr>
        <w:pStyle w:val="NormalWeb"/>
        <w:spacing w:before="0" w:beforeAutospacing="0" w:after="240" w:afterAutospacing="0" w:line="360" w:lineRule="atLeast"/>
        <w:ind w:left="48" w:right="48"/>
        <w:jc w:val="both"/>
        <w:rPr>
          <w:color w:val="000000"/>
        </w:rPr>
      </w:pPr>
      <w:r w:rsidRPr="005701A3">
        <w:rPr>
          <w:color w:val="000000"/>
        </w:rPr>
        <w:t>+ Nhiều thành phố, làng mạc, nhà máy... bị phá hủy.</w:t>
      </w:r>
    </w:p>
    <w:p w:rsidR="005701A3" w:rsidRPr="005701A3" w:rsidRDefault="005701A3" w:rsidP="005701A3">
      <w:pPr>
        <w:widowControl w:val="0"/>
        <w:spacing w:after="0" w:line="240" w:lineRule="auto"/>
        <w:rPr>
          <w:color w:val="000000"/>
          <w:sz w:val="24"/>
          <w:szCs w:val="24"/>
          <w:lang w:val="it-IT"/>
        </w:rPr>
      </w:pPr>
      <w:r w:rsidRPr="005701A3">
        <w:rPr>
          <w:color w:val="000000"/>
          <w:sz w:val="24"/>
          <w:szCs w:val="24"/>
          <w:lang w:val="it-IT"/>
        </w:rPr>
        <w:t>+ Tiêu tốn 85 tỉ đô la.</w:t>
      </w:r>
    </w:p>
    <w:p w:rsidR="005701A3" w:rsidRPr="005701A3" w:rsidRDefault="005701A3" w:rsidP="005701A3">
      <w:pPr>
        <w:spacing w:after="0" w:line="240" w:lineRule="auto"/>
        <w:rPr>
          <w:color w:val="000000"/>
          <w:sz w:val="24"/>
          <w:szCs w:val="24"/>
          <w:lang w:val="it-IT"/>
        </w:rPr>
      </w:pPr>
      <w:r w:rsidRPr="005701A3">
        <w:rPr>
          <w:color w:val="000000"/>
          <w:sz w:val="24"/>
          <w:szCs w:val="24"/>
          <w:lang w:val="it-IT"/>
        </w:rPr>
        <w:t xml:space="preserve"> * Tính chất: là cuộc chiến tranh đế quốc phi nghĩa.</w:t>
      </w:r>
    </w:p>
    <w:p w:rsidR="007474A0" w:rsidRPr="005701A3" w:rsidRDefault="007474A0">
      <w:pPr>
        <w:rPr>
          <w:sz w:val="24"/>
          <w:szCs w:val="24"/>
        </w:rPr>
      </w:pPr>
    </w:p>
    <w:sectPr w:rsidR="007474A0" w:rsidRPr="00570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B4C01"/>
    <w:multiLevelType w:val="hybridMultilevel"/>
    <w:tmpl w:val="139A6C58"/>
    <w:lvl w:ilvl="0" w:tplc="6874C480">
      <w:start w:val="1"/>
      <w:numFmt w:val="bullet"/>
      <w:lvlText w:val="-"/>
      <w:lvlJc w:val="left"/>
      <w:pPr>
        <w:ind w:left="855" w:hanging="360"/>
      </w:pPr>
      <w:rPr>
        <w:rFonts w:ascii="Times New Roman" w:eastAsia="Calibr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A3"/>
    <w:rsid w:val="005701A3"/>
    <w:rsid w:val="007474A0"/>
    <w:rsid w:val="00AA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6B82"/>
  <w15:chartTrackingRefBased/>
  <w15:docId w15:val="{14A34B2F-CDEC-4FE0-B900-01B01684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A3"/>
    <w:pPr>
      <w:spacing w:after="200" w:line="276" w:lineRule="auto"/>
    </w:pPr>
    <w:rPr>
      <w:rFonts w:ascii="Times New Roman" w:eastAsia="Calibri"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1A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Việt</dc:creator>
  <cp:keywords/>
  <dc:description/>
  <cp:lastModifiedBy>Lưu Việt</cp:lastModifiedBy>
  <cp:revision>1</cp:revision>
  <dcterms:created xsi:type="dcterms:W3CDTF">2021-10-14T21:49:00Z</dcterms:created>
  <dcterms:modified xsi:type="dcterms:W3CDTF">2021-10-14T21:52:00Z</dcterms:modified>
</cp:coreProperties>
</file>