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8EB" w:rsidRPr="00CD3C8F" w:rsidRDefault="003858EB" w:rsidP="003858EB">
      <w:pPr>
        <w:spacing w:after="4" w:line="269" w:lineRule="auto"/>
        <w:ind w:left="603" w:right="4"/>
        <w:jc w:val="center"/>
        <w:rPr>
          <w:b/>
          <w:color w:val="FF0000"/>
          <w:lang w:val="vi-VN"/>
        </w:rPr>
      </w:pPr>
      <w:r w:rsidRPr="00CD3C8F">
        <w:rPr>
          <w:color w:val="FF0000"/>
          <w:lang w:val="vi-VN"/>
        </w:rPr>
        <w:t xml:space="preserve">Bài 9: </w:t>
      </w:r>
      <w:r w:rsidRPr="00CD3C8F">
        <w:rPr>
          <w:b/>
          <w:color w:val="FF0000"/>
          <w:lang w:val="vi-VN"/>
        </w:rPr>
        <w:t>QUAN HỆ QUỐC TẾ TRONG VÀ SAU THỜI KỲ</w:t>
      </w:r>
    </w:p>
    <w:p w:rsidR="003858EB" w:rsidRPr="00CD3C8F" w:rsidRDefault="003858EB" w:rsidP="003858EB">
      <w:pPr>
        <w:spacing w:after="4" w:line="269" w:lineRule="auto"/>
        <w:ind w:left="603" w:right="4"/>
        <w:jc w:val="center"/>
        <w:rPr>
          <w:color w:val="FF0000"/>
          <w:lang w:val="vi-VN"/>
        </w:rPr>
      </w:pPr>
      <w:r w:rsidRPr="00CD3C8F">
        <w:rPr>
          <w:b/>
          <w:color w:val="FF0000"/>
          <w:lang w:val="vi-VN"/>
        </w:rPr>
        <w:t>“CHIẾN TRANH LẠNH”</w:t>
      </w:r>
    </w:p>
    <w:p w:rsidR="003858EB" w:rsidRPr="00CD3C8F" w:rsidRDefault="003858EB" w:rsidP="003858EB">
      <w:pPr>
        <w:spacing w:after="4" w:line="261" w:lineRule="auto"/>
        <w:ind w:left="355"/>
        <w:rPr>
          <w:lang w:val="vi-VN"/>
        </w:rPr>
      </w:pPr>
    </w:p>
    <w:p w:rsidR="003858EB" w:rsidRPr="006011B1" w:rsidRDefault="003858EB" w:rsidP="003858EB">
      <w:pPr>
        <w:spacing w:after="5" w:line="258" w:lineRule="auto"/>
        <w:ind w:left="355"/>
        <w:rPr>
          <w:color w:val="FF0000"/>
          <w:lang w:val="vi-VN"/>
        </w:rPr>
      </w:pPr>
      <w:r w:rsidRPr="006011B1">
        <w:rPr>
          <w:b/>
          <w:color w:val="FF0000"/>
          <w:u w:val="single" w:color="242B2D"/>
          <w:lang w:val="vi-VN"/>
        </w:rPr>
        <w:t>I. MÂU THUẪN ĐÔNG –TÂY &amp; SỰ KHỞI ĐẦU CHIẾN TRANH LẠNH</w:t>
      </w:r>
    </w:p>
    <w:p w:rsidR="003858EB" w:rsidRPr="006011B1" w:rsidRDefault="003858EB" w:rsidP="003858EB">
      <w:pPr>
        <w:spacing w:after="4" w:line="269" w:lineRule="auto"/>
        <w:ind w:left="355" w:right="4"/>
        <w:rPr>
          <w:color w:val="FF0000"/>
          <w:lang w:val="vi-VN"/>
        </w:rPr>
      </w:pPr>
      <w:r w:rsidRPr="006011B1">
        <w:rPr>
          <w:b/>
          <w:color w:val="FF0000"/>
          <w:lang w:val="vi-VN"/>
        </w:rPr>
        <w:t>1. Nguyên nhân</w:t>
      </w:r>
    </w:p>
    <w:p w:rsidR="003858EB" w:rsidRPr="00CD3C8F" w:rsidRDefault="003858EB" w:rsidP="003858EB">
      <w:pPr>
        <w:ind w:left="355" w:right="12"/>
        <w:rPr>
          <w:lang w:val="vi-VN"/>
        </w:rPr>
      </w:pPr>
      <w:r w:rsidRPr="00CD3C8F">
        <w:rPr>
          <w:b/>
          <w:lang w:val="vi-VN"/>
        </w:rPr>
        <w:t xml:space="preserve">* </w:t>
      </w:r>
      <w:r w:rsidRPr="00CD3C8F">
        <w:rPr>
          <w:lang w:val="vi-VN"/>
        </w:rPr>
        <w:t>Sự đối lập về mục tiêu và chiến lược.</w:t>
      </w:r>
    </w:p>
    <w:p w:rsidR="003858EB" w:rsidRPr="00CD3C8F" w:rsidRDefault="003858EB" w:rsidP="003858EB">
      <w:pPr>
        <w:ind w:left="355" w:right="12"/>
        <w:rPr>
          <w:lang w:val="vi-VN"/>
        </w:rPr>
      </w:pPr>
      <w:r w:rsidRPr="00CD3C8F">
        <w:rPr>
          <w:b/>
          <w:lang w:val="vi-VN"/>
        </w:rPr>
        <w:t>- Liên Xô</w:t>
      </w:r>
      <w:r w:rsidRPr="00CD3C8F">
        <w:rPr>
          <w:lang w:val="vi-VN"/>
        </w:rPr>
        <w:t>: duy trì hòa bình thế giới, bảo vệ CNXH và đẩy mạnh cách mạng thế giới.</w:t>
      </w:r>
    </w:p>
    <w:p w:rsidR="003858EB" w:rsidRPr="00CD3C8F" w:rsidRDefault="003858EB" w:rsidP="003858EB">
      <w:pPr>
        <w:ind w:left="355" w:right="12"/>
        <w:rPr>
          <w:lang w:val="vi-VN"/>
        </w:rPr>
      </w:pPr>
      <w:r w:rsidRPr="00CD3C8F">
        <w:rPr>
          <w:b/>
          <w:lang w:val="vi-VN"/>
        </w:rPr>
        <w:t>- Mỹ:</w:t>
      </w:r>
    </w:p>
    <w:p w:rsidR="003858EB" w:rsidRPr="00CD3C8F" w:rsidRDefault="003858EB" w:rsidP="003858EB">
      <w:pPr>
        <w:ind w:left="355" w:right="12"/>
        <w:rPr>
          <w:lang w:val="vi-VN"/>
        </w:rPr>
      </w:pPr>
      <w:r w:rsidRPr="00CD3C8F">
        <w:rPr>
          <w:lang w:val="vi-VN"/>
        </w:rPr>
        <w:t xml:space="preserve">    + Chống phá Liên Xô và phe XHCN, cách mạng </w:t>
      </w:r>
      <w:r w:rsidRPr="00CD3C8F">
        <w:sym w:font="Wingdings" w:char="F0E0"/>
      </w:r>
      <w:r w:rsidRPr="00CD3C8F">
        <w:rPr>
          <w:lang w:val="vi-VN"/>
        </w:rPr>
        <w:t xml:space="preserve"> mưu đồ bá chủ thế giới.</w:t>
      </w:r>
    </w:p>
    <w:p w:rsidR="003858EB" w:rsidRPr="00CD3C8F" w:rsidRDefault="003858EB" w:rsidP="003858EB">
      <w:pPr>
        <w:ind w:left="355" w:right="12"/>
        <w:rPr>
          <w:lang w:val="vi-VN"/>
        </w:rPr>
      </w:pPr>
      <w:r w:rsidRPr="00CD3C8F">
        <w:rPr>
          <w:lang w:val="vi-VN"/>
        </w:rPr>
        <w:t xml:space="preserve">    + Lo ngại trước ảnh hưởng lớn của Liên Xô và Đông Âu, sự thắng lợi của Trung Quốc, CNXH đã trở thành hệ thống thế giới.</w:t>
      </w:r>
    </w:p>
    <w:p w:rsidR="003858EB" w:rsidRPr="00CD3C8F" w:rsidRDefault="003858EB" w:rsidP="003858EB">
      <w:pPr>
        <w:ind w:left="355" w:right="12"/>
        <w:rPr>
          <w:lang w:val="vi-VN"/>
        </w:rPr>
      </w:pPr>
      <w:r w:rsidRPr="00CD3C8F">
        <w:rPr>
          <w:lang w:val="vi-VN"/>
        </w:rPr>
        <w:t xml:space="preserve">    + Là nước tư bản giàu mạnh nhất, độc quyền nguyên tử, muốn lãnh đạo thế giới.</w:t>
      </w:r>
    </w:p>
    <w:p w:rsidR="003858EB" w:rsidRPr="00CD3C8F" w:rsidRDefault="003858EB" w:rsidP="003858EB">
      <w:pPr>
        <w:spacing w:after="4" w:line="269" w:lineRule="auto"/>
        <w:ind w:right="4" w:firstLine="270"/>
        <w:rPr>
          <w:color w:val="FF0000"/>
          <w:u w:val="single"/>
        </w:rPr>
      </w:pPr>
      <w:r w:rsidRPr="00CD3C8F">
        <w:rPr>
          <w:b/>
          <w:color w:val="FF0000"/>
          <w:u w:val="single"/>
        </w:rPr>
        <w:t>2. Diễn biến “chiến tranh lạnh ”</w:t>
      </w:r>
    </w:p>
    <w:p w:rsidR="003858EB" w:rsidRPr="006011B1" w:rsidRDefault="003858EB" w:rsidP="003858EB">
      <w:pPr>
        <w:ind w:right="12" w:firstLine="270"/>
        <w:rPr>
          <w:b/>
          <w:color w:val="FF0000"/>
          <w:u w:val="single"/>
        </w:rPr>
      </w:pPr>
      <w:r w:rsidRPr="006011B1">
        <w:rPr>
          <w:b/>
          <w:color w:val="FF0000"/>
        </w:rPr>
        <w:t>*</w:t>
      </w:r>
      <w:r w:rsidRPr="006011B1">
        <w:rPr>
          <w:b/>
          <w:color w:val="FF0000"/>
          <w:u w:val="single"/>
        </w:rPr>
        <w:t xml:space="preserve"> Phía Mĩ và Tây Âu</w:t>
      </w:r>
    </w:p>
    <w:p w:rsidR="003858EB" w:rsidRPr="00CD3C8F" w:rsidRDefault="003858EB" w:rsidP="003858EB">
      <w:pPr>
        <w:ind w:left="355" w:right="12"/>
      </w:pPr>
      <w:r w:rsidRPr="00CD3C8F">
        <w:rPr>
          <w:b/>
        </w:rPr>
        <w:t xml:space="preserve">- </w:t>
      </w:r>
      <w:r w:rsidRPr="00CD3C8F">
        <w:t>3/1947</w:t>
      </w:r>
      <w:r w:rsidRPr="00CD3C8F">
        <w:rPr>
          <w:b/>
        </w:rPr>
        <w:t>,</w:t>
      </w:r>
      <w:r w:rsidRPr="00CD3C8F">
        <w:t xml:space="preserve"> Tổng thống Tru-man khẳng định:</w:t>
      </w:r>
    </w:p>
    <w:p w:rsidR="003858EB" w:rsidRPr="00CD3C8F" w:rsidRDefault="003858EB" w:rsidP="003858EB">
      <w:pPr>
        <w:ind w:left="355" w:right="12"/>
      </w:pPr>
      <w:r w:rsidRPr="00CD3C8F">
        <w:rPr>
          <w:b/>
        </w:rPr>
        <w:t xml:space="preserve">   + </w:t>
      </w:r>
      <w:r w:rsidRPr="00CD3C8F">
        <w:t>Liên Xô là nguy cơ lớn.</w:t>
      </w:r>
    </w:p>
    <w:p w:rsidR="003858EB" w:rsidRPr="00CD3C8F" w:rsidRDefault="003858EB" w:rsidP="003858EB">
      <w:pPr>
        <w:ind w:left="355" w:right="12"/>
      </w:pPr>
      <w:r w:rsidRPr="00CD3C8F">
        <w:rPr>
          <w:b/>
        </w:rPr>
        <w:t xml:space="preserve">   +</w:t>
      </w:r>
      <w:r w:rsidRPr="00CD3C8F">
        <w:t xml:space="preserve"> Viện trợ cho Hy Lạp và Thổ Nhĩ Kì.</w:t>
      </w:r>
    </w:p>
    <w:p w:rsidR="003858EB" w:rsidRPr="00CD3C8F" w:rsidRDefault="003858EB" w:rsidP="003858EB">
      <w:pPr>
        <w:spacing w:after="0" w:line="240" w:lineRule="auto"/>
        <w:ind w:left="540" w:hanging="180"/>
      </w:pPr>
      <w:r w:rsidRPr="00CD3C8F">
        <w:t>- Kinh tế: 6/1947, Mỹ đề ra “kế họach Mácsan” nhằm phục hưng Tây Âu.</w:t>
      </w:r>
    </w:p>
    <w:p w:rsidR="003858EB" w:rsidRPr="00CD3C8F" w:rsidRDefault="003858EB" w:rsidP="003858EB">
      <w:pPr>
        <w:spacing w:after="0" w:line="240" w:lineRule="auto"/>
        <w:ind w:left="630" w:hanging="270"/>
      </w:pPr>
      <w:r w:rsidRPr="00CD3C8F">
        <w:t xml:space="preserve">- Quân sự: 1949, khối NATO thành lập </w:t>
      </w:r>
      <w:r w:rsidRPr="00CD3C8F">
        <w:sym w:font="Wingdings" w:char="F0E0"/>
      </w:r>
      <w:r w:rsidRPr="00CD3C8F">
        <w:t xml:space="preserve"> nhằm chống Liên Xô và Đông Âu.</w:t>
      </w:r>
    </w:p>
    <w:p w:rsidR="003858EB" w:rsidRPr="006011B1" w:rsidRDefault="003858EB" w:rsidP="003858EB">
      <w:pPr>
        <w:rPr>
          <w:b/>
          <w:color w:val="FF0000"/>
          <w:u w:val="single"/>
        </w:rPr>
      </w:pPr>
      <w:r w:rsidRPr="006011B1">
        <w:rPr>
          <w:b/>
          <w:color w:val="FF0000"/>
        </w:rPr>
        <w:t xml:space="preserve">* </w:t>
      </w:r>
      <w:r w:rsidRPr="006011B1">
        <w:rPr>
          <w:b/>
          <w:color w:val="FF0000"/>
          <w:u w:val="single"/>
        </w:rPr>
        <w:t>Phía Liên Xô và Đông Âu</w:t>
      </w:r>
    </w:p>
    <w:p w:rsidR="003858EB" w:rsidRPr="00CD3C8F" w:rsidRDefault="003858EB" w:rsidP="003858EB">
      <w:pPr>
        <w:spacing w:after="0" w:line="240" w:lineRule="auto"/>
        <w:ind w:left="360"/>
      </w:pPr>
      <w:r w:rsidRPr="00CD3C8F">
        <w:t>- Kinh tế: 1949, Liên Xô và Đông Âu lập ra Hội đồng tương trợ kinh tế (SEV).</w:t>
      </w:r>
    </w:p>
    <w:p w:rsidR="003858EB" w:rsidRPr="00CD3C8F" w:rsidRDefault="003858EB" w:rsidP="003858EB">
      <w:pPr>
        <w:spacing w:after="0" w:line="240" w:lineRule="auto"/>
        <w:ind w:left="630" w:hanging="270"/>
      </w:pPr>
      <w:r w:rsidRPr="00CD3C8F">
        <w:t>- Quân sự: 1955, thành lập khối Vác-sa-va để phòng thủ.</w:t>
      </w:r>
    </w:p>
    <w:p w:rsidR="003858EB" w:rsidRPr="00CD3C8F" w:rsidRDefault="003858EB" w:rsidP="003858EB">
      <w:pPr>
        <w:rPr>
          <w:b/>
        </w:rPr>
      </w:pPr>
      <w:r w:rsidRPr="00CD3C8F">
        <w:sym w:font="Wingdings" w:char="F0E0"/>
      </w:r>
      <w:r w:rsidRPr="00CD3C8F">
        <w:t xml:space="preserve"> Sự ra đời của khối NATO và Vác-sa-va đánh dấu </w:t>
      </w:r>
      <w:r w:rsidRPr="00CD3C8F">
        <w:rPr>
          <w:b/>
        </w:rPr>
        <w:t>chiến tranh lạnh bao trùm thế giới.</w:t>
      </w:r>
    </w:p>
    <w:p w:rsidR="003858EB" w:rsidRPr="00CD3C8F" w:rsidRDefault="003858EB" w:rsidP="003858EB">
      <w:pPr>
        <w:spacing w:after="4" w:line="261" w:lineRule="auto"/>
        <w:ind w:left="355"/>
        <w:rPr>
          <w:color w:val="FF0000"/>
        </w:rPr>
      </w:pPr>
    </w:p>
    <w:p w:rsidR="003858EB" w:rsidRPr="00CD3C8F" w:rsidRDefault="003858EB" w:rsidP="003858EB">
      <w:pPr>
        <w:spacing w:after="4" w:line="261" w:lineRule="auto"/>
        <w:ind w:left="355"/>
        <w:rPr>
          <w:color w:val="FF0000"/>
        </w:rPr>
      </w:pPr>
      <w:r w:rsidRPr="00CD3C8F">
        <w:rPr>
          <w:b/>
          <w:color w:val="FF0000"/>
          <w:u w:val="single" w:color="242B2D"/>
        </w:rPr>
        <w:t>II. SỰ ĐỐI ĐẦU ĐÔNG – TÂY, NHỮNG CUỘC CHIẾN TRANH CỤC BỘ (SGK)</w:t>
      </w:r>
    </w:p>
    <w:p w:rsidR="003858EB" w:rsidRPr="00CD3C8F" w:rsidRDefault="003858EB" w:rsidP="003858EB">
      <w:pPr>
        <w:spacing w:after="5" w:line="258" w:lineRule="auto"/>
        <w:rPr>
          <w:color w:val="FF0000"/>
        </w:rPr>
      </w:pPr>
    </w:p>
    <w:p w:rsidR="003858EB" w:rsidRPr="00CD3C8F" w:rsidRDefault="003858EB" w:rsidP="003858EB">
      <w:pPr>
        <w:spacing w:after="5" w:line="258" w:lineRule="auto"/>
        <w:ind w:left="360"/>
        <w:rPr>
          <w:color w:val="FF0000"/>
        </w:rPr>
      </w:pPr>
      <w:r w:rsidRPr="00CD3C8F">
        <w:rPr>
          <w:b/>
          <w:color w:val="FF0000"/>
          <w:u w:val="single" w:color="242B2D"/>
        </w:rPr>
        <w:t>III. XU THẾ HÒA HOÃN ĐÔNG TÂY &amp; CHIẾN TRANH LẠNH CHẤM DỨT</w:t>
      </w:r>
    </w:p>
    <w:p w:rsidR="003858EB" w:rsidRPr="00CD3C8F" w:rsidRDefault="003858EB" w:rsidP="003858EB">
      <w:pPr>
        <w:spacing w:after="5" w:line="258" w:lineRule="auto"/>
        <w:ind w:left="355"/>
        <w:rPr>
          <w:color w:val="FF0000"/>
        </w:rPr>
      </w:pPr>
      <w:r w:rsidRPr="00CD3C8F">
        <w:rPr>
          <w:b/>
          <w:color w:val="FF0000"/>
          <w:u w:val="single" w:color="242B2D"/>
        </w:rPr>
        <w:t>1. Những biểu hiện của xu thế hòa hoàn Đông – Tây.</w:t>
      </w:r>
    </w:p>
    <w:p w:rsidR="003858EB" w:rsidRPr="00CD3C8F" w:rsidRDefault="003858EB" w:rsidP="003858EB">
      <w:pPr>
        <w:ind w:left="355" w:right="12"/>
      </w:pPr>
      <w:r w:rsidRPr="00CD3C8F">
        <w:t>- Đầu những năm 70, xu hướng hòa hoãn Đông – Tây xuất hiện.</w:t>
      </w:r>
    </w:p>
    <w:p w:rsidR="003858EB" w:rsidRPr="00CD3C8F" w:rsidRDefault="003858EB" w:rsidP="003858EB">
      <w:pPr>
        <w:ind w:left="355" w:right="12"/>
      </w:pPr>
      <w:r w:rsidRPr="00CD3C8F">
        <w:lastRenderedPageBreak/>
        <w:t xml:space="preserve">- 11/1972, Đông Đức và Tây Đức kí </w:t>
      </w:r>
      <w:r w:rsidRPr="00CD3C8F">
        <w:rPr>
          <w:u w:val="single"/>
        </w:rPr>
        <w:t>Hiệp định về những cơ sở quan hệ giữa Đông Đức và Tây Đức</w:t>
      </w:r>
      <w:r w:rsidRPr="00CD3C8F">
        <w:t xml:space="preserve"> </w:t>
      </w:r>
      <w:r w:rsidRPr="00CD3C8F">
        <w:sym w:font="Wingdings" w:char="F0E0"/>
      </w:r>
      <w:r w:rsidRPr="00CD3C8F">
        <w:t xml:space="preserve"> châu Âu bớt căng thẳng.</w:t>
      </w:r>
    </w:p>
    <w:p w:rsidR="003858EB" w:rsidRPr="00CD3C8F" w:rsidRDefault="003858EB" w:rsidP="003858EB">
      <w:pPr>
        <w:spacing w:after="0" w:line="240" w:lineRule="auto"/>
        <w:ind w:left="360"/>
      </w:pPr>
      <w:r w:rsidRPr="00CD3C8F">
        <w:t>- Trong năm 1972, Mỹ và LX kí các hiệp ước về việc hạn chế vũ khí chiến lược.</w:t>
      </w:r>
    </w:p>
    <w:p w:rsidR="003858EB" w:rsidRPr="00CD3C8F" w:rsidRDefault="003858EB" w:rsidP="003858EB">
      <w:pPr>
        <w:spacing w:after="0" w:line="240" w:lineRule="auto"/>
        <w:ind w:left="360"/>
      </w:pPr>
      <w:r w:rsidRPr="00CD3C8F">
        <w:t xml:space="preserve">- 1975, 33 nước châu Âu cùng Mỹ và Canađa kí </w:t>
      </w:r>
      <w:r w:rsidRPr="00CD3C8F">
        <w:rPr>
          <w:b/>
        </w:rPr>
        <w:t xml:space="preserve">Định ước Henxinki </w:t>
      </w:r>
      <w:r w:rsidRPr="00CD3C8F">
        <w:t>về</w:t>
      </w:r>
      <w:r w:rsidRPr="00CD3C8F">
        <w:rPr>
          <w:b/>
        </w:rPr>
        <w:t xml:space="preserve"> </w:t>
      </w:r>
      <w:r w:rsidRPr="00CD3C8F">
        <w:t>an ninh và hợp tác.</w:t>
      </w:r>
    </w:p>
    <w:p w:rsidR="003858EB" w:rsidRPr="00CD3C8F" w:rsidRDefault="003858EB" w:rsidP="003858EB">
      <w:pPr>
        <w:ind w:left="355" w:right="12"/>
      </w:pPr>
      <w:r w:rsidRPr="00CD3C8F">
        <w:t>- Từ 1985, Xô – Mỹ ký kết nhiều văn kiện hợp tác về kinh tế và KH - KT.</w:t>
      </w:r>
    </w:p>
    <w:p w:rsidR="003858EB" w:rsidRPr="00CD3C8F" w:rsidRDefault="003858EB" w:rsidP="003858EB">
      <w:pPr>
        <w:spacing w:after="5" w:line="258" w:lineRule="auto"/>
        <w:rPr>
          <w:b/>
        </w:rPr>
      </w:pPr>
    </w:p>
    <w:p w:rsidR="003858EB" w:rsidRPr="00CD3C8F" w:rsidRDefault="003858EB" w:rsidP="003858EB">
      <w:pPr>
        <w:spacing w:after="5" w:line="258" w:lineRule="auto"/>
        <w:rPr>
          <w:color w:val="FF0000"/>
        </w:rPr>
      </w:pPr>
      <w:r w:rsidRPr="00CD3C8F">
        <w:rPr>
          <w:b/>
          <w:color w:val="FF0000"/>
        </w:rPr>
        <w:t xml:space="preserve">     </w:t>
      </w:r>
      <w:r w:rsidRPr="00CD3C8F">
        <w:rPr>
          <w:b/>
          <w:color w:val="FF0000"/>
          <w:u w:val="single" w:color="242B2D"/>
        </w:rPr>
        <w:t>2. Chiến tranh lạnh kết thúc</w:t>
      </w:r>
    </w:p>
    <w:p w:rsidR="003858EB" w:rsidRPr="00CD3C8F" w:rsidRDefault="003858EB" w:rsidP="003858EB">
      <w:pPr>
        <w:ind w:left="355" w:right="12"/>
      </w:pPr>
      <w:r w:rsidRPr="00CD3C8F">
        <w:rPr>
          <w:b/>
        </w:rPr>
        <w:t>- Tháng 12/1989</w:t>
      </w:r>
      <w:r w:rsidRPr="00CD3C8F">
        <w:t>, tại Manta, Xô – Mỹ tuyên bố chấm dứt “Chiến tranh lạnh”.</w:t>
      </w:r>
    </w:p>
    <w:p w:rsidR="003858EB" w:rsidRPr="006011B1" w:rsidRDefault="003858EB" w:rsidP="003858EB">
      <w:pPr>
        <w:ind w:right="1516"/>
        <w:rPr>
          <w:color w:val="FF0000"/>
        </w:rPr>
      </w:pPr>
      <w:r w:rsidRPr="006011B1">
        <w:rPr>
          <w:b/>
          <w:color w:val="FF0000"/>
        </w:rPr>
        <w:t xml:space="preserve">    * Nguyên nhân Chiến tranh lạnh chấm dứt:</w:t>
      </w:r>
    </w:p>
    <w:p w:rsidR="003858EB" w:rsidRPr="00CD3C8F" w:rsidRDefault="003858EB" w:rsidP="003858EB">
      <w:pPr>
        <w:ind w:left="355" w:right="1516"/>
      </w:pPr>
      <w:r w:rsidRPr="00CD3C8F">
        <w:t xml:space="preserve">- </w:t>
      </w:r>
      <w:r w:rsidRPr="00CD3C8F">
        <w:rPr>
          <w:b/>
          <w:u w:val="single"/>
        </w:rPr>
        <w:t>1 là</w:t>
      </w:r>
      <w:r w:rsidRPr="00CD3C8F">
        <w:t>: cả 2 nước đều quá tốn kém và suy giảm nhiều mặt.</w:t>
      </w:r>
    </w:p>
    <w:p w:rsidR="003858EB" w:rsidRPr="00CD3C8F" w:rsidRDefault="003858EB" w:rsidP="003858EB">
      <w:pPr>
        <w:ind w:left="355" w:right="12"/>
      </w:pPr>
      <w:r w:rsidRPr="00CD3C8F">
        <w:t xml:space="preserve">- </w:t>
      </w:r>
      <w:r w:rsidRPr="00CD3C8F">
        <w:rPr>
          <w:b/>
          <w:u w:val="single"/>
        </w:rPr>
        <w:t>2 là</w:t>
      </w:r>
      <w:r w:rsidRPr="00CD3C8F">
        <w:t xml:space="preserve">: Đức, Nhật, Tây Âu vươn lên </w:t>
      </w:r>
      <w:r w:rsidRPr="00CD3C8F">
        <w:sym w:font="Wingdings" w:char="F0E0"/>
      </w:r>
      <w:r w:rsidRPr="00CD3C8F">
        <w:t xml:space="preserve"> thách thức Mỹ - LXô.</w:t>
      </w:r>
    </w:p>
    <w:p w:rsidR="003858EB" w:rsidRPr="00CD3C8F" w:rsidRDefault="003858EB" w:rsidP="003858EB">
      <w:pPr>
        <w:ind w:left="355" w:right="12"/>
      </w:pPr>
      <w:r w:rsidRPr="00CD3C8F">
        <w:t xml:space="preserve">- </w:t>
      </w:r>
      <w:r w:rsidRPr="00CD3C8F">
        <w:rPr>
          <w:b/>
          <w:u w:val="single"/>
        </w:rPr>
        <w:t>3 là</w:t>
      </w:r>
      <w:r w:rsidRPr="00CD3C8F">
        <w:t>: Liên Xô khủng hoảng.</w:t>
      </w:r>
    </w:p>
    <w:p w:rsidR="003858EB" w:rsidRPr="00CD3C8F" w:rsidRDefault="003858EB" w:rsidP="003858EB">
      <w:pPr>
        <w:ind w:left="355" w:right="12"/>
      </w:pPr>
      <w:r w:rsidRPr="00CD3C8F">
        <w:t xml:space="preserve">- </w:t>
      </w:r>
      <w:r w:rsidRPr="00CD3C8F">
        <w:rPr>
          <w:b/>
          <w:u w:val="single"/>
        </w:rPr>
        <w:t>4 là</w:t>
      </w:r>
      <w:r w:rsidRPr="00CD3C8F">
        <w:t>: Xô – Mỹ cần bỏ đối đầu để ổn định.</w:t>
      </w:r>
    </w:p>
    <w:p w:rsidR="003858EB" w:rsidRPr="00CD3C8F" w:rsidRDefault="003858EB" w:rsidP="003858EB">
      <w:pPr>
        <w:ind w:left="355"/>
      </w:pPr>
      <w:r w:rsidRPr="006011B1">
        <w:rPr>
          <w:b/>
          <w:color w:val="FF0000"/>
        </w:rPr>
        <w:t>* Ý nghĩa</w:t>
      </w:r>
      <w:r w:rsidRPr="00CD3C8F">
        <w:t>: Mở ra hướng giải quyết hòa bình các tranh chấp, xung đột.</w:t>
      </w:r>
    </w:p>
    <w:p w:rsidR="003858EB" w:rsidRDefault="003858EB" w:rsidP="003858EB">
      <w:pPr>
        <w:spacing w:line="261" w:lineRule="auto"/>
        <w:ind w:left="360" w:right="100" w:firstLine="96"/>
        <w:rPr>
          <w:color w:val="FF0000"/>
        </w:rPr>
      </w:pPr>
    </w:p>
    <w:p w:rsidR="003858EB" w:rsidRPr="00CE2C93" w:rsidRDefault="003858EB" w:rsidP="003858EB">
      <w:pPr>
        <w:spacing w:line="261" w:lineRule="auto"/>
        <w:ind w:left="360" w:right="100" w:firstLine="96"/>
        <w:jc w:val="center"/>
        <w:rPr>
          <w:b/>
          <w:color w:val="FF0000"/>
        </w:rPr>
      </w:pPr>
      <w:r w:rsidRPr="00CE2C93">
        <w:rPr>
          <w:color w:val="FF0000"/>
        </w:rPr>
        <w:t xml:space="preserve">Bài 10: </w:t>
      </w:r>
      <w:r w:rsidRPr="00CE2C93">
        <w:rPr>
          <w:b/>
          <w:color w:val="FF0000"/>
        </w:rPr>
        <w:t>CÁCH MẠNG KHOA HỌC - CÔNG NGHỆ VÀ XU THẾ TOÀN CẦU HÓA NỬA SAU THẾ KỶ XX</w:t>
      </w:r>
    </w:p>
    <w:p w:rsidR="003858EB" w:rsidRPr="00CE2C93" w:rsidRDefault="003858EB" w:rsidP="003858EB">
      <w:pPr>
        <w:spacing w:line="261" w:lineRule="auto"/>
        <w:ind w:right="100"/>
      </w:pPr>
      <w:bookmarkStart w:id="0" w:name="_GoBack"/>
      <w:bookmarkEnd w:id="0"/>
    </w:p>
    <w:p w:rsidR="003858EB" w:rsidRPr="00CE2C93" w:rsidRDefault="003858EB" w:rsidP="003858EB">
      <w:pPr>
        <w:spacing w:line="261" w:lineRule="auto"/>
        <w:ind w:right="100"/>
        <w:rPr>
          <w:color w:val="FF0000"/>
        </w:rPr>
      </w:pPr>
      <w:r w:rsidRPr="00CE2C93">
        <w:rPr>
          <w:b/>
          <w:color w:val="FF0000"/>
        </w:rPr>
        <w:t xml:space="preserve">  I.</w:t>
      </w:r>
      <w:r w:rsidRPr="00CE2C93">
        <w:rPr>
          <w:b/>
          <w:color w:val="FF0000"/>
          <w:u w:val="single" w:color="242B2D"/>
        </w:rPr>
        <w:t xml:space="preserve"> CUỘC CÁCH MẠNG KHOA HỌC CÔNG NGHỆ.</w:t>
      </w:r>
    </w:p>
    <w:p w:rsidR="003858EB" w:rsidRPr="00CE2C93" w:rsidRDefault="003858EB" w:rsidP="003858EB">
      <w:pPr>
        <w:spacing w:after="5" w:line="258" w:lineRule="auto"/>
        <w:rPr>
          <w:color w:val="FF0000"/>
        </w:rPr>
      </w:pPr>
      <w:r w:rsidRPr="00CE2C93">
        <w:rPr>
          <w:b/>
          <w:color w:val="FF0000"/>
        </w:rPr>
        <w:t xml:space="preserve">  1.</w:t>
      </w:r>
      <w:r w:rsidRPr="00CE2C93">
        <w:rPr>
          <w:b/>
          <w:color w:val="FF0000"/>
          <w:u w:val="single" w:color="242B2D"/>
        </w:rPr>
        <w:t xml:space="preserve"> Nguồn gốc và đặc điểm:</w:t>
      </w:r>
    </w:p>
    <w:p w:rsidR="003858EB" w:rsidRPr="00CE2C93" w:rsidRDefault="003858EB" w:rsidP="003858EB">
      <w:pPr>
        <w:spacing w:after="4" w:line="269" w:lineRule="auto"/>
        <w:ind w:left="355" w:right="4"/>
      </w:pPr>
      <w:r w:rsidRPr="00CE2C93">
        <w:rPr>
          <w:b/>
        </w:rPr>
        <w:t>a. Nguồn gốc:</w:t>
      </w:r>
    </w:p>
    <w:p w:rsidR="003858EB" w:rsidRPr="00CE2C93" w:rsidRDefault="003858EB" w:rsidP="003858EB">
      <w:pPr>
        <w:ind w:left="355" w:right="12"/>
      </w:pPr>
      <w:r w:rsidRPr="00CE2C93">
        <w:t xml:space="preserve">- Do đòi hỏi của cuộc sống và sản xuất </w:t>
      </w:r>
      <w:r w:rsidRPr="00CE2C93">
        <w:sym w:font="Wingdings" w:char="F0E0"/>
      </w:r>
      <w:r w:rsidRPr="00CE2C93">
        <w:t xml:space="preserve"> nhằm đáp ứng nhu cầu vật chất và tinh thần cao của con người.</w:t>
      </w:r>
    </w:p>
    <w:p w:rsidR="003858EB" w:rsidRPr="00CE2C93" w:rsidRDefault="003858EB" w:rsidP="003858EB">
      <w:pPr>
        <w:ind w:left="355" w:right="12"/>
      </w:pPr>
      <w:r w:rsidRPr="00CE2C93">
        <w:t>- Do bùng nổ dân số, vơi cạn tài nguyên.</w:t>
      </w:r>
    </w:p>
    <w:p w:rsidR="003858EB" w:rsidRPr="00CE2C93" w:rsidRDefault="003858EB" w:rsidP="003858EB">
      <w:pPr>
        <w:ind w:left="355" w:right="12"/>
      </w:pPr>
      <w:r w:rsidRPr="00CE2C93">
        <w:rPr>
          <w:b/>
        </w:rPr>
        <w:t>b. Đặc điểm:</w:t>
      </w:r>
    </w:p>
    <w:p w:rsidR="003858EB" w:rsidRPr="00CE2C93" w:rsidRDefault="003858EB" w:rsidP="003858EB">
      <w:pPr>
        <w:numPr>
          <w:ilvl w:val="0"/>
          <w:numId w:val="1"/>
        </w:numPr>
        <w:spacing w:after="10" w:line="267" w:lineRule="auto"/>
        <w:ind w:left="484" w:right="12" w:hanging="139"/>
      </w:pPr>
      <w:r w:rsidRPr="00CE2C93">
        <w:t>Khoa học trở thành lực lượng sản xuất trực tiếp.</w:t>
      </w:r>
    </w:p>
    <w:p w:rsidR="003858EB" w:rsidRPr="00CE2C93" w:rsidRDefault="003858EB" w:rsidP="003858EB">
      <w:pPr>
        <w:numPr>
          <w:ilvl w:val="0"/>
          <w:numId w:val="1"/>
        </w:numPr>
        <w:spacing w:after="10" w:line="267" w:lineRule="auto"/>
        <w:ind w:left="484" w:right="12" w:hanging="139"/>
      </w:pPr>
      <w:r w:rsidRPr="00CE2C93">
        <w:t>Mọi phát minh kỹ thuật đều bắt nguồn từ khoa học.</w:t>
      </w:r>
    </w:p>
    <w:p w:rsidR="003858EB" w:rsidRPr="00CE2C93" w:rsidRDefault="003858EB" w:rsidP="003858EB">
      <w:pPr>
        <w:numPr>
          <w:ilvl w:val="0"/>
          <w:numId w:val="1"/>
        </w:numPr>
        <w:spacing w:after="10" w:line="267" w:lineRule="auto"/>
        <w:ind w:left="484" w:right="12" w:hanging="139"/>
      </w:pPr>
      <w:r w:rsidRPr="00CE2C93">
        <w:t xml:space="preserve">Khoa học đi trước mở đường cho kỹ thuật </w:t>
      </w:r>
      <w:r w:rsidRPr="00CE2C93">
        <w:sym w:font="Wingdings" w:char="F0E0"/>
      </w:r>
      <w:r w:rsidRPr="00CE2C93">
        <w:t xml:space="preserve"> Kỹ thuật lại mở đường cho sản xuất.</w:t>
      </w:r>
    </w:p>
    <w:p w:rsidR="003858EB" w:rsidRPr="00CE2C93" w:rsidRDefault="003858EB" w:rsidP="003858EB">
      <w:pPr>
        <w:numPr>
          <w:ilvl w:val="0"/>
          <w:numId w:val="1"/>
        </w:numPr>
        <w:spacing w:after="10" w:line="267" w:lineRule="auto"/>
        <w:ind w:left="484" w:right="12" w:hanging="139"/>
      </w:pPr>
      <w:r w:rsidRPr="00CE2C93">
        <w:t>Khoa học là nguồn gốc chính của những tiến bộ kỹ thuật và công nghệ.</w:t>
      </w:r>
    </w:p>
    <w:p w:rsidR="003858EB" w:rsidRPr="00CE2C93" w:rsidRDefault="003858EB" w:rsidP="003858EB">
      <w:pPr>
        <w:spacing w:after="14" w:line="259" w:lineRule="auto"/>
        <w:ind w:left="360"/>
        <w:rPr>
          <w:b/>
        </w:rPr>
      </w:pPr>
      <w:r w:rsidRPr="00CE2C93">
        <w:rPr>
          <w:b/>
        </w:rPr>
        <w:t>c. Thời gian, tên gọi:</w:t>
      </w:r>
    </w:p>
    <w:p w:rsidR="003858EB" w:rsidRPr="00CE2C93" w:rsidRDefault="003858EB" w:rsidP="003858EB">
      <w:pPr>
        <w:spacing w:after="14" w:line="259" w:lineRule="auto"/>
        <w:ind w:left="360"/>
      </w:pPr>
      <w:r w:rsidRPr="00CE2C93">
        <w:lastRenderedPageBreak/>
        <w:t xml:space="preserve">- Bắt đầu từ những năm 40 đến năm 2000, </w:t>
      </w:r>
      <w:r w:rsidRPr="00CE2C93">
        <w:rPr>
          <w:b/>
        </w:rPr>
        <w:t>gồm</w:t>
      </w:r>
      <w:r w:rsidRPr="00CE2C93">
        <w:t>:</w:t>
      </w:r>
    </w:p>
    <w:p w:rsidR="003858EB" w:rsidRPr="00CE2C93" w:rsidRDefault="003858EB" w:rsidP="003858EB">
      <w:pPr>
        <w:spacing w:after="14" w:line="259" w:lineRule="auto"/>
        <w:ind w:left="810" w:hanging="450"/>
      </w:pPr>
      <w:r w:rsidRPr="00CE2C93">
        <w:t xml:space="preserve">   + Giai đoạn 1 (từ những năm 40 – những năm 70): gọi là CM khoa học – kĩ thuật</w:t>
      </w:r>
    </w:p>
    <w:p w:rsidR="003858EB" w:rsidRPr="00CE2C93" w:rsidRDefault="003858EB" w:rsidP="003858EB">
      <w:pPr>
        <w:spacing w:after="14" w:line="259" w:lineRule="auto"/>
        <w:ind w:left="360"/>
      </w:pPr>
      <w:r w:rsidRPr="00CE2C93">
        <w:t xml:space="preserve">   + Giai đoạn 2 (từ 1973 đến nay): gọi là CM khoa học – công nghệ </w:t>
      </w:r>
      <w:r w:rsidRPr="00CE2C93">
        <w:sym w:font="Wingdings" w:char="F0E0"/>
      </w:r>
      <w:r w:rsidRPr="00CE2C93">
        <w:t xml:space="preserve"> Vì CM công nghệ trở thành cốt lõi của KH-KT.</w:t>
      </w:r>
    </w:p>
    <w:p w:rsidR="003858EB" w:rsidRPr="00CE2C93" w:rsidRDefault="003858EB" w:rsidP="003858EB">
      <w:pPr>
        <w:spacing w:after="14" w:line="259" w:lineRule="auto"/>
        <w:ind w:left="360"/>
      </w:pPr>
      <w:r w:rsidRPr="00CE2C93">
        <w:rPr>
          <w:b/>
          <w:u w:val="single" w:color="242B2D"/>
        </w:rPr>
        <w:t>2. Tác động:</w:t>
      </w:r>
    </w:p>
    <w:p w:rsidR="003858EB" w:rsidRPr="00CE2C93" w:rsidRDefault="003858EB" w:rsidP="003858EB">
      <w:pPr>
        <w:ind w:left="355" w:right="102"/>
      </w:pPr>
      <w:r w:rsidRPr="00CE2C93">
        <w:rPr>
          <w:b/>
        </w:rPr>
        <w:t>* Tích cực:</w:t>
      </w:r>
    </w:p>
    <w:p w:rsidR="003858EB" w:rsidRPr="00CE2C93" w:rsidRDefault="003858EB" w:rsidP="003858EB">
      <w:pPr>
        <w:pStyle w:val="ListParagraph"/>
        <w:ind w:left="485" w:right="102" w:firstLine="0"/>
        <w:jc w:val="left"/>
        <w:rPr>
          <w:color w:val="auto"/>
          <w:sz w:val="26"/>
          <w:szCs w:val="26"/>
        </w:rPr>
      </w:pPr>
      <w:r w:rsidRPr="00CE2C93">
        <w:rPr>
          <w:color w:val="auto"/>
          <w:sz w:val="26"/>
          <w:szCs w:val="26"/>
        </w:rPr>
        <w:t>- Tăng năng suất, đời sống.</w:t>
      </w:r>
    </w:p>
    <w:p w:rsidR="003858EB" w:rsidRPr="00CE2C93" w:rsidRDefault="003858EB" w:rsidP="003858EB">
      <w:pPr>
        <w:pStyle w:val="ListParagraph"/>
        <w:ind w:left="485" w:right="102" w:firstLine="0"/>
        <w:jc w:val="left"/>
        <w:rPr>
          <w:color w:val="auto"/>
          <w:sz w:val="26"/>
          <w:szCs w:val="26"/>
        </w:rPr>
      </w:pPr>
      <w:r w:rsidRPr="00CE2C93">
        <w:rPr>
          <w:color w:val="auto"/>
          <w:sz w:val="26"/>
          <w:szCs w:val="26"/>
        </w:rPr>
        <w:t>- Thay đổi dân cư, chất lượng nhân lực, giáo dục…</w:t>
      </w:r>
    </w:p>
    <w:p w:rsidR="003858EB" w:rsidRPr="00CE2C93" w:rsidRDefault="003858EB" w:rsidP="003858EB">
      <w:pPr>
        <w:ind w:right="102"/>
      </w:pPr>
      <w:r w:rsidRPr="00CE2C93">
        <w:rPr>
          <w:b/>
        </w:rPr>
        <w:t>* Tiêu cực:</w:t>
      </w:r>
    </w:p>
    <w:p w:rsidR="003858EB" w:rsidRPr="00CE2C93" w:rsidRDefault="003858EB" w:rsidP="003858EB">
      <w:pPr>
        <w:pStyle w:val="ListParagraph"/>
        <w:numPr>
          <w:ilvl w:val="0"/>
          <w:numId w:val="1"/>
        </w:numPr>
        <w:ind w:right="102"/>
        <w:jc w:val="left"/>
        <w:rPr>
          <w:color w:val="auto"/>
          <w:sz w:val="26"/>
          <w:szCs w:val="26"/>
        </w:rPr>
      </w:pPr>
      <w:r w:rsidRPr="00CE2C93">
        <w:rPr>
          <w:color w:val="auto"/>
          <w:sz w:val="26"/>
          <w:szCs w:val="26"/>
        </w:rPr>
        <w:t>Ô nhiễm môi trường.</w:t>
      </w:r>
    </w:p>
    <w:p w:rsidR="003858EB" w:rsidRPr="00CE2C93" w:rsidRDefault="003858EB" w:rsidP="003858EB">
      <w:pPr>
        <w:pStyle w:val="ListParagraph"/>
        <w:numPr>
          <w:ilvl w:val="0"/>
          <w:numId w:val="1"/>
        </w:numPr>
        <w:ind w:right="102"/>
        <w:jc w:val="left"/>
        <w:rPr>
          <w:color w:val="auto"/>
          <w:sz w:val="26"/>
          <w:szCs w:val="26"/>
        </w:rPr>
      </w:pPr>
      <w:r w:rsidRPr="00CE2C93">
        <w:rPr>
          <w:color w:val="auto"/>
          <w:sz w:val="26"/>
          <w:szCs w:val="26"/>
        </w:rPr>
        <w:t>Cạn kiệt tài nguyên, vũ khí hủy diệt ...</w:t>
      </w:r>
    </w:p>
    <w:p w:rsidR="003858EB" w:rsidRPr="00CE2C93" w:rsidRDefault="003858EB" w:rsidP="003858EB">
      <w:pPr>
        <w:spacing w:after="4" w:line="269" w:lineRule="auto"/>
        <w:ind w:left="355" w:right="4"/>
        <w:rPr>
          <w:b/>
        </w:rPr>
      </w:pPr>
    </w:p>
    <w:p w:rsidR="003858EB" w:rsidRPr="00CE2C93" w:rsidRDefault="003858EB" w:rsidP="003858EB">
      <w:pPr>
        <w:spacing w:after="4" w:line="269" w:lineRule="auto"/>
        <w:ind w:left="355" w:right="4"/>
        <w:rPr>
          <w:u w:val="single"/>
        </w:rPr>
      </w:pPr>
      <w:r w:rsidRPr="00CE2C93">
        <w:rPr>
          <w:b/>
          <w:u w:val="single"/>
        </w:rPr>
        <w:t>II. XU THẾ TOÀN CẦU HÓA VÀ ẢNH HƯỞNG CỦA NÓ</w:t>
      </w:r>
    </w:p>
    <w:p w:rsidR="003858EB" w:rsidRPr="00CE2C93" w:rsidRDefault="003858EB" w:rsidP="003858EB">
      <w:pPr>
        <w:pStyle w:val="ListParagraph"/>
        <w:numPr>
          <w:ilvl w:val="0"/>
          <w:numId w:val="2"/>
        </w:numPr>
        <w:spacing w:after="4" w:line="269" w:lineRule="auto"/>
        <w:ind w:right="4"/>
        <w:jc w:val="left"/>
        <w:rPr>
          <w:b/>
          <w:color w:val="auto"/>
          <w:sz w:val="26"/>
          <w:szCs w:val="26"/>
        </w:rPr>
      </w:pPr>
      <w:r w:rsidRPr="00CE2C93">
        <w:rPr>
          <w:b/>
          <w:color w:val="auto"/>
          <w:sz w:val="26"/>
          <w:szCs w:val="26"/>
        </w:rPr>
        <w:t>Xu thế toàn cầu hóa từ sau chiến tranh lạnh</w:t>
      </w:r>
    </w:p>
    <w:p w:rsidR="003858EB" w:rsidRPr="00CE2C93" w:rsidRDefault="003858EB" w:rsidP="003858EB">
      <w:pPr>
        <w:spacing w:after="4" w:line="269" w:lineRule="auto"/>
        <w:ind w:left="345" w:right="4"/>
      </w:pPr>
      <w:r w:rsidRPr="00CE2C93">
        <w:t>* Thời gian: từ những năm 80 TK XX, đặc biệt từ sau chiến tranh lạnh.</w:t>
      </w:r>
    </w:p>
    <w:p w:rsidR="003858EB" w:rsidRPr="00CE2C93" w:rsidRDefault="003858EB" w:rsidP="003858EB">
      <w:pPr>
        <w:ind w:left="355" w:right="12"/>
        <w:rPr>
          <w:b/>
        </w:rPr>
      </w:pPr>
      <w:r w:rsidRPr="00CE2C93">
        <w:rPr>
          <w:b/>
        </w:rPr>
        <w:t>a. Bản chất:</w:t>
      </w:r>
    </w:p>
    <w:p w:rsidR="003858EB" w:rsidRPr="00CE2C93" w:rsidRDefault="003858EB" w:rsidP="003858EB">
      <w:pPr>
        <w:ind w:left="355" w:right="12"/>
      </w:pPr>
      <w:r w:rsidRPr="00CE2C93">
        <w:rPr>
          <w:b/>
        </w:rPr>
        <w:t xml:space="preserve">- </w:t>
      </w:r>
      <w:r w:rsidRPr="00CE2C93">
        <w:t>Là quá trình tăng lên mạnh mẽ những mối liên hệ, những ảnh hưởng tác động nhau, phụ thuộc nhau của tất cả các khu vực, các quốc gia, dân tộc trên thế giới.</w:t>
      </w:r>
    </w:p>
    <w:p w:rsidR="003858EB" w:rsidRPr="00CE2C93" w:rsidRDefault="003858EB" w:rsidP="003858EB">
      <w:pPr>
        <w:ind w:left="355" w:right="12"/>
      </w:pPr>
      <w:r w:rsidRPr="00CE2C93">
        <w:rPr>
          <w:b/>
        </w:rPr>
        <w:t>b. Biểu hiện:</w:t>
      </w:r>
    </w:p>
    <w:p w:rsidR="003858EB" w:rsidRPr="00CE2C93" w:rsidRDefault="003858EB" w:rsidP="003858EB">
      <w:pPr>
        <w:ind w:left="355" w:right="12"/>
      </w:pPr>
      <w:r w:rsidRPr="00CE2C93">
        <w:t>- Sự phát triển nhanh chóng của thương mại quốc tế.</w:t>
      </w:r>
    </w:p>
    <w:p w:rsidR="003858EB" w:rsidRPr="00CE2C93" w:rsidRDefault="003858EB" w:rsidP="003858EB">
      <w:pPr>
        <w:ind w:left="355" w:right="12"/>
      </w:pPr>
      <w:r w:rsidRPr="00CE2C93">
        <w:t>- Sự phát triển và tác động lớn của các công ty xuyên quốc gia.</w:t>
      </w:r>
    </w:p>
    <w:p w:rsidR="003858EB" w:rsidRPr="00CE2C93" w:rsidRDefault="003858EB" w:rsidP="003858EB">
      <w:pPr>
        <w:ind w:left="355" w:right="12"/>
      </w:pPr>
      <w:r w:rsidRPr="00CE2C93">
        <w:t>- Sự sáp nhập các công ty thành những tập đoàn lớn.</w:t>
      </w:r>
    </w:p>
    <w:p w:rsidR="003858EB" w:rsidRPr="00CE2C93" w:rsidRDefault="003858EB" w:rsidP="003858EB">
      <w:pPr>
        <w:ind w:left="355" w:right="12"/>
      </w:pPr>
      <w:r w:rsidRPr="00CE2C93">
        <w:t>- Sự ra đời của các tổ chức kinh tế, tài chính…</w:t>
      </w:r>
    </w:p>
    <w:p w:rsidR="003858EB" w:rsidRPr="00CE2C93" w:rsidRDefault="003858EB" w:rsidP="003858EB">
      <w:pPr>
        <w:ind w:left="355" w:right="12"/>
      </w:pPr>
      <w:r w:rsidRPr="00CE2C93">
        <w:rPr>
          <w:b/>
        </w:rPr>
        <w:t>c. Ảnh hưởng của toàn cầu hóa:</w:t>
      </w:r>
    </w:p>
    <w:p w:rsidR="003858EB" w:rsidRPr="00CE2C93" w:rsidRDefault="003858EB" w:rsidP="003858EB">
      <w:pPr>
        <w:ind w:left="355" w:right="12"/>
      </w:pPr>
      <w:r w:rsidRPr="00CE2C93">
        <w:rPr>
          <w:b/>
        </w:rPr>
        <w:t>* Tích cực:</w:t>
      </w:r>
    </w:p>
    <w:p w:rsidR="003858EB" w:rsidRPr="00CE2C93" w:rsidRDefault="003858EB" w:rsidP="003858EB">
      <w:pPr>
        <w:ind w:left="355" w:right="12"/>
      </w:pPr>
      <w:r w:rsidRPr="00CE2C93">
        <w:t xml:space="preserve">- Thúc đẩy sản xuất </w:t>
      </w:r>
      <w:r w:rsidRPr="00CE2C93">
        <w:sym w:font="Wingdings" w:char="F0E0"/>
      </w:r>
      <w:r w:rsidRPr="00CE2C93">
        <w:t xml:space="preserve"> tăng trưởng cao.</w:t>
      </w:r>
    </w:p>
    <w:p w:rsidR="003858EB" w:rsidRPr="00CE2C93" w:rsidRDefault="003858EB" w:rsidP="003858EB">
      <w:pPr>
        <w:ind w:left="355" w:right="12"/>
      </w:pPr>
      <w:r w:rsidRPr="00CE2C93">
        <w:t>- Chuyển biến kinh tế.</w:t>
      </w:r>
    </w:p>
    <w:p w:rsidR="003858EB" w:rsidRPr="00CE2C93" w:rsidRDefault="003858EB" w:rsidP="003858EB">
      <w:pPr>
        <w:ind w:left="355" w:right="12"/>
      </w:pPr>
      <w:r w:rsidRPr="00CE2C93">
        <w:rPr>
          <w:b/>
        </w:rPr>
        <w:t>* Tiêu cực:</w:t>
      </w:r>
    </w:p>
    <w:p w:rsidR="003858EB" w:rsidRPr="00CE2C93" w:rsidRDefault="003858EB" w:rsidP="003858EB">
      <w:pPr>
        <w:ind w:left="355" w:right="12"/>
      </w:pPr>
      <w:r w:rsidRPr="00CE2C93">
        <w:t>- Chênh lệch giàu nghèo.</w:t>
      </w:r>
    </w:p>
    <w:p w:rsidR="003858EB" w:rsidRPr="00CE2C93" w:rsidRDefault="003858EB" w:rsidP="003858EB">
      <w:pPr>
        <w:ind w:left="355" w:right="12"/>
      </w:pPr>
      <w:r w:rsidRPr="00CE2C93">
        <w:t>- Đời sống kém an toàn.</w:t>
      </w:r>
    </w:p>
    <w:p w:rsidR="003858EB" w:rsidRPr="00CE2C93" w:rsidRDefault="003858EB" w:rsidP="003858EB">
      <w:pPr>
        <w:ind w:left="355" w:right="12"/>
      </w:pPr>
      <w:r w:rsidRPr="00CE2C93">
        <w:t>- Nguy cơ đánh mất bản sắc và độc lập.</w:t>
      </w:r>
    </w:p>
    <w:p w:rsidR="003858EB" w:rsidRPr="00CE2C93" w:rsidRDefault="003858EB" w:rsidP="003858EB">
      <w:pPr>
        <w:ind w:left="355" w:right="12"/>
      </w:pPr>
      <w:r w:rsidRPr="00CE2C93">
        <w:lastRenderedPageBreak/>
        <w:sym w:font="Wingdings" w:char="F0E0"/>
      </w:r>
      <w:r w:rsidRPr="00CE2C93">
        <w:t xml:space="preserve"> Toàn cầu hóa vừa là thời cơ, vừa là thách thức.</w:t>
      </w:r>
    </w:p>
    <w:p w:rsidR="007474A0" w:rsidRDefault="007474A0" w:rsidP="000D24B3"/>
    <w:sectPr w:rsidR="00747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201DC"/>
    <w:multiLevelType w:val="hybridMultilevel"/>
    <w:tmpl w:val="17F44EE4"/>
    <w:lvl w:ilvl="0" w:tplc="FECA1C54">
      <w:start w:val="1"/>
      <w:numFmt w:val="bullet"/>
      <w:lvlText w:val="-"/>
      <w:lvlJc w:val="left"/>
      <w:pPr>
        <w:ind w:left="485"/>
      </w:pPr>
      <w:rPr>
        <w:rFonts w:ascii="Times New Roman" w:eastAsia="Times New Roman" w:hAnsi="Times New Roman" w:cs="Times New Roman"/>
        <w:b w:val="0"/>
        <w:i w:val="0"/>
        <w:strike w:val="0"/>
        <w:dstrike w:val="0"/>
        <w:color w:val="242B2D"/>
        <w:sz w:val="24"/>
        <w:szCs w:val="24"/>
        <w:u w:val="none" w:color="000000"/>
        <w:bdr w:val="none" w:sz="0" w:space="0" w:color="auto"/>
        <w:shd w:val="clear" w:color="auto" w:fill="auto"/>
        <w:vertAlign w:val="baseline"/>
      </w:rPr>
    </w:lvl>
    <w:lvl w:ilvl="1" w:tplc="3C20003A">
      <w:start w:val="1"/>
      <w:numFmt w:val="bullet"/>
      <w:lvlText w:val="o"/>
      <w:lvlJc w:val="left"/>
      <w:pPr>
        <w:ind w:left="1080"/>
      </w:pPr>
      <w:rPr>
        <w:rFonts w:ascii="Times New Roman" w:eastAsia="Times New Roman" w:hAnsi="Times New Roman" w:cs="Times New Roman"/>
        <w:b w:val="0"/>
        <w:i w:val="0"/>
        <w:strike w:val="0"/>
        <w:dstrike w:val="0"/>
        <w:color w:val="242B2D"/>
        <w:sz w:val="24"/>
        <w:szCs w:val="24"/>
        <w:u w:val="none" w:color="000000"/>
        <w:bdr w:val="none" w:sz="0" w:space="0" w:color="auto"/>
        <w:shd w:val="clear" w:color="auto" w:fill="auto"/>
        <w:vertAlign w:val="baseline"/>
      </w:rPr>
    </w:lvl>
    <w:lvl w:ilvl="2" w:tplc="2C505D18">
      <w:start w:val="1"/>
      <w:numFmt w:val="bullet"/>
      <w:lvlText w:val="▪"/>
      <w:lvlJc w:val="left"/>
      <w:pPr>
        <w:ind w:left="1800"/>
      </w:pPr>
      <w:rPr>
        <w:rFonts w:ascii="Times New Roman" w:eastAsia="Times New Roman" w:hAnsi="Times New Roman" w:cs="Times New Roman"/>
        <w:b w:val="0"/>
        <w:i w:val="0"/>
        <w:strike w:val="0"/>
        <w:dstrike w:val="0"/>
        <w:color w:val="242B2D"/>
        <w:sz w:val="24"/>
        <w:szCs w:val="24"/>
        <w:u w:val="none" w:color="000000"/>
        <w:bdr w:val="none" w:sz="0" w:space="0" w:color="auto"/>
        <w:shd w:val="clear" w:color="auto" w:fill="auto"/>
        <w:vertAlign w:val="baseline"/>
      </w:rPr>
    </w:lvl>
    <w:lvl w:ilvl="3" w:tplc="E626BB5E">
      <w:start w:val="1"/>
      <w:numFmt w:val="bullet"/>
      <w:lvlText w:val="•"/>
      <w:lvlJc w:val="left"/>
      <w:pPr>
        <w:ind w:left="2520"/>
      </w:pPr>
      <w:rPr>
        <w:rFonts w:ascii="Times New Roman" w:eastAsia="Times New Roman" w:hAnsi="Times New Roman" w:cs="Times New Roman"/>
        <w:b w:val="0"/>
        <w:i w:val="0"/>
        <w:strike w:val="0"/>
        <w:dstrike w:val="0"/>
        <w:color w:val="242B2D"/>
        <w:sz w:val="24"/>
        <w:szCs w:val="24"/>
        <w:u w:val="none" w:color="000000"/>
        <w:bdr w:val="none" w:sz="0" w:space="0" w:color="auto"/>
        <w:shd w:val="clear" w:color="auto" w:fill="auto"/>
        <w:vertAlign w:val="baseline"/>
      </w:rPr>
    </w:lvl>
    <w:lvl w:ilvl="4" w:tplc="74FA3010">
      <w:start w:val="1"/>
      <w:numFmt w:val="bullet"/>
      <w:lvlText w:val="o"/>
      <w:lvlJc w:val="left"/>
      <w:pPr>
        <w:ind w:left="3240"/>
      </w:pPr>
      <w:rPr>
        <w:rFonts w:ascii="Times New Roman" w:eastAsia="Times New Roman" w:hAnsi="Times New Roman" w:cs="Times New Roman"/>
        <w:b w:val="0"/>
        <w:i w:val="0"/>
        <w:strike w:val="0"/>
        <w:dstrike w:val="0"/>
        <w:color w:val="242B2D"/>
        <w:sz w:val="24"/>
        <w:szCs w:val="24"/>
        <w:u w:val="none" w:color="000000"/>
        <w:bdr w:val="none" w:sz="0" w:space="0" w:color="auto"/>
        <w:shd w:val="clear" w:color="auto" w:fill="auto"/>
        <w:vertAlign w:val="baseline"/>
      </w:rPr>
    </w:lvl>
    <w:lvl w:ilvl="5" w:tplc="263E8636">
      <w:start w:val="1"/>
      <w:numFmt w:val="bullet"/>
      <w:lvlText w:val="▪"/>
      <w:lvlJc w:val="left"/>
      <w:pPr>
        <w:ind w:left="3960"/>
      </w:pPr>
      <w:rPr>
        <w:rFonts w:ascii="Times New Roman" w:eastAsia="Times New Roman" w:hAnsi="Times New Roman" w:cs="Times New Roman"/>
        <w:b w:val="0"/>
        <w:i w:val="0"/>
        <w:strike w:val="0"/>
        <w:dstrike w:val="0"/>
        <w:color w:val="242B2D"/>
        <w:sz w:val="24"/>
        <w:szCs w:val="24"/>
        <w:u w:val="none" w:color="000000"/>
        <w:bdr w:val="none" w:sz="0" w:space="0" w:color="auto"/>
        <w:shd w:val="clear" w:color="auto" w:fill="auto"/>
        <w:vertAlign w:val="baseline"/>
      </w:rPr>
    </w:lvl>
    <w:lvl w:ilvl="6" w:tplc="35E27978">
      <w:start w:val="1"/>
      <w:numFmt w:val="bullet"/>
      <w:lvlText w:val="•"/>
      <w:lvlJc w:val="left"/>
      <w:pPr>
        <w:ind w:left="4680"/>
      </w:pPr>
      <w:rPr>
        <w:rFonts w:ascii="Times New Roman" w:eastAsia="Times New Roman" w:hAnsi="Times New Roman" w:cs="Times New Roman"/>
        <w:b w:val="0"/>
        <w:i w:val="0"/>
        <w:strike w:val="0"/>
        <w:dstrike w:val="0"/>
        <w:color w:val="242B2D"/>
        <w:sz w:val="24"/>
        <w:szCs w:val="24"/>
        <w:u w:val="none" w:color="000000"/>
        <w:bdr w:val="none" w:sz="0" w:space="0" w:color="auto"/>
        <w:shd w:val="clear" w:color="auto" w:fill="auto"/>
        <w:vertAlign w:val="baseline"/>
      </w:rPr>
    </w:lvl>
    <w:lvl w:ilvl="7" w:tplc="4DF65BD0">
      <w:start w:val="1"/>
      <w:numFmt w:val="bullet"/>
      <w:lvlText w:val="o"/>
      <w:lvlJc w:val="left"/>
      <w:pPr>
        <w:ind w:left="5400"/>
      </w:pPr>
      <w:rPr>
        <w:rFonts w:ascii="Times New Roman" w:eastAsia="Times New Roman" w:hAnsi="Times New Roman" w:cs="Times New Roman"/>
        <w:b w:val="0"/>
        <w:i w:val="0"/>
        <w:strike w:val="0"/>
        <w:dstrike w:val="0"/>
        <w:color w:val="242B2D"/>
        <w:sz w:val="24"/>
        <w:szCs w:val="24"/>
        <w:u w:val="none" w:color="000000"/>
        <w:bdr w:val="none" w:sz="0" w:space="0" w:color="auto"/>
        <w:shd w:val="clear" w:color="auto" w:fill="auto"/>
        <w:vertAlign w:val="baseline"/>
      </w:rPr>
    </w:lvl>
    <w:lvl w:ilvl="8" w:tplc="9524F28E">
      <w:start w:val="1"/>
      <w:numFmt w:val="bullet"/>
      <w:lvlText w:val="▪"/>
      <w:lvlJc w:val="left"/>
      <w:pPr>
        <w:ind w:left="6120"/>
      </w:pPr>
      <w:rPr>
        <w:rFonts w:ascii="Times New Roman" w:eastAsia="Times New Roman" w:hAnsi="Times New Roman" w:cs="Times New Roman"/>
        <w:b w:val="0"/>
        <w:i w:val="0"/>
        <w:strike w:val="0"/>
        <w:dstrike w:val="0"/>
        <w:color w:val="242B2D"/>
        <w:sz w:val="24"/>
        <w:szCs w:val="24"/>
        <w:u w:val="none" w:color="000000"/>
        <w:bdr w:val="none" w:sz="0" w:space="0" w:color="auto"/>
        <w:shd w:val="clear" w:color="auto" w:fill="auto"/>
        <w:vertAlign w:val="baseline"/>
      </w:rPr>
    </w:lvl>
  </w:abstractNum>
  <w:abstractNum w:abstractNumId="1" w15:restartNumberingAfterBreak="0">
    <w:nsid w:val="569F4A94"/>
    <w:multiLevelType w:val="hybridMultilevel"/>
    <w:tmpl w:val="AC804DAE"/>
    <w:lvl w:ilvl="0" w:tplc="61A20EC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B3"/>
    <w:rsid w:val="000D24B3"/>
    <w:rsid w:val="003858EB"/>
    <w:rsid w:val="007474A0"/>
    <w:rsid w:val="00AA2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BE1E"/>
  <w15:chartTrackingRefBased/>
  <w15:docId w15:val="{4727C39A-1B50-4F89-A71F-4089BD5B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4B3"/>
    <w:pPr>
      <w:spacing w:after="200" w:line="276" w:lineRule="auto"/>
    </w:pPr>
    <w:rPr>
      <w:rFonts w:ascii="Times New Roman" w:eastAsia="Calibri"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4B3"/>
    <w:pPr>
      <w:spacing w:after="0" w:line="240" w:lineRule="auto"/>
    </w:pPr>
    <w:rPr>
      <w:rFonts w:ascii="Times New Roman" w:eastAsia="Calibri" w:hAnsi="Times New Roman" w:cs="Times New Roman"/>
      <w:sz w:val="26"/>
      <w:szCs w:val="26"/>
      <w:lang w:val="en-US"/>
    </w:rPr>
  </w:style>
  <w:style w:type="paragraph" w:styleId="ListParagraph">
    <w:name w:val="List Paragraph"/>
    <w:basedOn w:val="Normal"/>
    <w:uiPriority w:val="34"/>
    <w:qFormat/>
    <w:rsid w:val="003858EB"/>
    <w:pPr>
      <w:spacing w:after="10" w:line="267" w:lineRule="auto"/>
      <w:ind w:left="720" w:hanging="10"/>
      <w:contextualSpacing/>
      <w:jc w:val="both"/>
    </w:pPr>
    <w:rPr>
      <w:rFonts w:eastAsia="Times New Roman"/>
      <w:color w:val="242B2D"/>
      <w:sz w:val="24"/>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Việt</dc:creator>
  <cp:keywords/>
  <dc:description/>
  <cp:lastModifiedBy>Lưu Việt</cp:lastModifiedBy>
  <cp:revision>2</cp:revision>
  <dcterms:created xsi:type="dcterms:W3CDTF">2021-10-09T22:14:00Z</dcterms:created>
  <dcterms:modified xsi:type="dcterms:W3CDTF">2021-10-09T22:14:00Z</dcterms:modified>
</cp:coreProperties>
</file>