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4"/>
        <w:gridCol w:w="4201"/>
      </w:tblGrid>
      <w:tr w:rsidR="00547350" w:rsidRPr="00245CA5" w:rsidTr="00F5078A">
        <w:tc>
          <w:tcPr>
            <w:tcW w:w="5864" w:type="dxa"/>
          </w:tcPr>
          <w:p w:rsidR="00547350" w:rsidRPr="00245CA5" w:rsidRDefault="00547350" w:rsidP="00245CA5">
            <w:pPr>
              <w:spacing w:before="120" w:after="120"/>
              <w:rPr>
                <w:rFonts w:ascii="Times New Roman" w:hAnsi="Times New Roman" w:cs="Times New Roman"/>
                <w:b/>
                <w:bCs/>
                <w:iCs/>
              </w:rPr>
            </w:pPr>
            <w:r w:rsidRPr="00245CA5">
              <w:rPr>
                <w:rFonts w:ascii="Times New Roman" w:eastAsia="Calibri" w:hAnsi="Times New Roman" w:cs="Times New Roman"/>
                <w:b/>
              </w:rPr>
              <w:t>TRƯỜNG THPT PHÚ NHUẬN</w:t>
            </w:r>
          </w:p>
        </w:tc>
        <w:tc>
          <w:tcPr>
            <w:tcW w:w="4201" w:type="dxa"/>
          </w:tcPr>
          <w:p w:rsidR="00547350" w:rsidRPr="00245CA5" w:rsidRDefault="00547350" w:rsidP="00A107AE">
            <w:pPr>
              <w:spacing w:line="312" w:lineRule="auto"/>
              <w:jc w:val="center"/>
              <w:rPr>
                <w:rFonts w:ascii="Times New Roman" w:hAnsi="Times New Roman" w:cs="Times New Roman"/>
                <w:b/>
                <w:bCs/>
                <w:iCs/>
              </w:rPr>
            </w:pPr>
          </w:p>
        </w:tc>
      </w:tr>
      <w:tr w:rsidR="00547350" w:rsidRPr="00245CA5" w:rsidTr="00F5078A">
        <w:tc>
          <w:tcPr>
            <w:tcW w:w="5864" w:type="dxa"/>
          </w:tcPr>
          <w:p w:rsidR="00547350" w:rsidRPr="00245CA5" w:rsidRDefault="00547350" w:rsidP="00AF4D96">
            <w:pPr>
              <w:spacing w:before="120" w:line="360" w:lineRule="auto"/>
              <w:ind w:firstLine="567"/>
              <w:rPr>
                <w:rFonts w:ascii="Times New Roman" w:hAnsi="Times New Roman" w:cs="Times New Roman"/>
                <w:iCs/>
              </w:rPr>
            </w:pPr>
            <w:r w:rsidRPr="00245CA5">
              <w:rPr>
                <w:rFonts w:ascii="Times New Roman" w:hAnsi="Times New Roman" w:cs="Times New Roman"/>
                <w:iCs/>
              </w:rPr>
              <w:t>BỘ MÔN:</w:t>
            </w:r>
            <w:r w:rsidR="00AF4D96">
              <w:rPr>
                <w:rFonts w:ascii="Times New Roman" w:hAnsi="Times New Roman" w:cs="Times New Roman"/>
                <w:iCs/>
              </w:rPr>
              <w:t xml:space="preserve"> LỊCH SỬ </w:t>
            </w:r>
          </w:p>
          <w:p w:rsidR="00547350" w:rsidRPr="00245CA5" w:rsidRDefault="00547350" w:rsidP="00AF4D96">
            <w:pPr>
              <w:spacing w:line="360" w:lineRule="auto"/>
              <w:ind w:firstLine="567"/>
              <w:rPr>
                <w:rFonts w:ascii="Times New Roman" w:hAnsi="Times New Roman" w:cs="Times New Roman"/>
                <w:iCs/>
              </w:rPr>
            </w:pPr>
            <w:r w:rsidRPr="00245CA5">
              <w:rPr>
                <w:rFonts w:ascii="Times New Roman" w:hAnsi="Times New Roman" w:cs="Times New Roman"/>
                <w:iCs/>
              </w:rPr>
              <w:t xml:space="preserve">KHỐI LỚP: </w:t>
            </w:r>
            <w:r w:rsidR="00732A6C">
              <w:rPr>
                <w:rFonts w:ascii="Times New Roman" w:hAnsi="Times New Roman" w:cs="Times New Roman"/>
                <w:iCs/>
              </w:rPr>
              <w:t>12</w:t>
            </w:r>
          </w:p>
          <w:p w:rsidR="00245CA5" w:rsidRDefault="00547350" w:rsidP="00AF4D96">
            <w:pPr>
              <w:spacing w:after="120" w:line="360" w:lineRule="auto"/>
              <w:ind w:firstLine="567"/>
              <w:rPr>
                <w:rFonts w:ascii="Times New Roman" w:hAnsi="Times New Roman" w:cs="Times New Roman"/>
                <w:iCs/>
              </w:rPr>
            </w:pPr>
            <w:r w:rsidRPr="00245CA5">
              <w:rPr>
                <w:rFonts w:ascii="Times New Roman" w:hAnsi="Times New Roman" w:cs="Times New Roman"/>
                <w:iCs/>
              </w:rPr>
              <w:t>TUẦ</w:t>
            </w:r>
            <w:r w:rsidR="00A321B6">
              <w:rPr>
                <w:rFonts w:ascii="Times New Roman" w:hAnsi="Times New Roman" w:cs="Times New Roman"/>
                <w:iCs/>
              </w:rPr>
              <w:t xml:space="preserve">N: </w:t>
            </w:r>
            <w:r w:rsidR="00AF51CF">
              <w:rPr>
                <w:rFonts w:ascii="Times New Roman" w:hAnsi="Times New Roman" w:cs="Times New Roman"/>
                <w:iCs/>
              </w:rPr>
              <w:t>7</w:t>
            </w:r>
            <w:r w:rsidR="00AF4D96">
              <w:rPr>
                <w:rFonts w:ascii="Times New Roman" w:hAnsi="Times New Roman" w:cs="Times New Roman"/>
                <w:iCs/>
              </w:rPr>
              <w:t xml:space="preserve"> </w:t>
            </w:r>
            <w:r w:rsidR="009B686F">
              <w:rPr>
                <w:rFonts w:ascii="Times New Roman" w:hAnsi="Times New Roman" w:cs="Times New Roman"/>
                <w:iCs/>
              </w:rPr>
              <w:t>/HK2</w:t>
            </w:r>
            <w:r w:rsidRPr="00245CA5">
              <w:rPr>
                <w:rFonts w:ascii="Times New Roman" w:hAnsi="Times New Roman" w:cs="Times New Roman"/>
                <w:iCs/>
              </w:rPr>
              <w:t xml:space="preserve"> (từ </w:t>
            </w:r>
            <w:r w:rsidR="00AF51CF">
              <w:rPr>
                <w:rFonts w:ascii="Times New Roman" w:hAnsi="Times New Roman" w:cs="Times New Roman"/>
                <w:iCs/>
              </w:rPr>
              <w:t>14</w:t>
            </w:r>
            <w:r w:rsidR="009B686F">
              <w:rPr>
                <w:rFonts w:ascii="Times New Roman" w:hAnsi="Times New Roman" w:cs="Times New Roman"/>
                <w:iCs/>
              </w:rPr>
              <w:t>/3</w:t>
            </w:r>
            <w:r w:rsidR="00B94A3A">
              <w:rPr>
                <w:rFonts w:ascii="Times New Roman" w:hAnsi="Times New Roman" w:cs="Times New Roman"/>
                <w:iCs/>
              </w:rPr>
              <w:t xml:space="preserve"> </w:t>
            </w:r>
            <w:r w:rsidRPr="00245CA5">
              <w:rPr>
                <w:rFonts w:ascii="Times New Roman" w:hAnsi="Times New Roman" w:cs="Times New Roman"/>
                <w:iCs/>
              </w:rPr>
              <w:t>đế</w:t>
            </w:r>
            <w:r w:rsidR="00A321B6">
              <w:rPr>
                <w:rFonts w:ascii="Times New Roman" w:hAnsi="Times New Roman" w:cs="Times New Roman"/>
                <w:iCs/>
              </w:rPr>
              <w:t xml:space="preserve">n </w:t>
            </w:r>
            <w:r w:rsidR="00AF51CF">
              <w:rPr>
                <w:rFonts w:ascii="Times New Roman" w:hAnsi="Times New Roman" w:cs="Times New Roman"/>
                <w:iCs/>
              </w:rPr>
              <w:t>19</w:t>
            </w:r>
            <w:r w:rsidR="00A321B6">
              <w:rPr>
                <w:rFonts w:ascii="Times New Roman" w:hAnsi="Times New Roman" w:cs="Times New Roman"/>
                <w:iCs/>
              </w:rPr>
              <w:t xml:space="preserve">/ </w:t>
            </w:r>
            <w:r w:rsidR="009B686F">
              <w:rPr>
                <w:rFonts w:ascii="Times New Roman" w:hAnsi="Times New Roman" w:cs="Times New Roman"/>
                <w:iCs/>
              </w:rPr>
              <w:t>3</w:t>
            </w:r>
            <w:r w:rsidR="00A321B6">
              <w:rPr>
                <w:rFonts w:ascii="Times New Roman" w:hAnsi="Times New Roman" w:cs="Times New Roman"/>
                <w:iCs/>
              </w:rPr>
              <w:t xml:space="preserve"> </w:t>
            </w:r>
            <w:r w:rsidR="009B686F">
              <w:rPr>
                <w:rFonts w:ascii="Times New Roman" w:hAnsi="Times New Roman" w:cs="Times New Roman"/>
                <w:iCs/>
              </w:rPr>
              <w:t>/2022</w:t>
            </w:r>
            <w:r w:rsidRPr="00245CA5">
              <w:rPr>
                <w:rFonts w:ascii="Times New Roman" w:hAnsi="Times New Roman" w:cs="Times New Roman"/>
                <w:iCs/>
              </w:rPr>
              <w:t>)</w:t>
            </w:r>
          </w:p>
          <w:p w:rsidR="00B301C1" w:rsidRPr="00245CA5" w:rsidRDefault="00B301C1" w:rsidP="00AF4D96">
            <w:pPr>
              <w:spacing w:after="120" w:line="360" w:lineRule="auto"/>
              <w:ind w:firstLine="567"/>
              <w:rPr>
                <w:rFonts w:ascii="Times New Roman" w:hAnsi="Times New Roman" w:cs="Times New Roman"/>
                <w:iCs/>
              </w:rPr>
            </w:pPr>
          </w:p>
        </w:tc>
        <w:tc>
          <w:tcPr>
            <w:tcW w:w="4201" w:type="dxa"/>
          </w:tcPr>
          <w:p w:rsidR="00547350" w:rsidRPr="00245CA5" w:rsidRDefault="00547350" w:rsidP="00A107AE">
            <w:pPr>
              <w:spacing w:line="312" w:lineRule="auto"/>
              <w:jc w:val="center"/>
              <w:rPr>
                <w:rFonts w:ascii="Times New Roman" w:hAnsi="Times New Roman" w:cs="Times New Roman"/>
                <w:b/>
                <w:bCs/>
                <w:iCs/>
              </w:rPr>
            </w:pPr>
          </w:p>
        </w:tc>
      </w:tr>
      <w:tr w:rsidR="00547350" w:rsidRPr="00245CA5" w:rsidTr="00F5078A">
        <w:tc>
          <w:tcPr>
            <w:tcW w:w="10065" w:type="dxa"/>
            <w:gridSpan w:val="2"/>
          </w:tcPr>
          <w:p w:rsidR="00245CA5" w:rsidRPr="00F76EED" w:rsidRDefault="00547350" w:rsidP="00245CA5">
            <w:pPr>
              <w:spacing w:before="120" w:after="120"/>
              <w:jc w:val="center"/>
              <w:rPr>
                <w:rFonts w:ascii="Times New Roman" w:hAnsi="Times New Roman" w:cs="Times New Roman"/>
                <w:b/>
                <w:bCs/>
                <w:iCs/>
                <w:sz w:val="36"/>
                <w:szCs w:val="36"/>
              </w:rPr>
            </w:pPr>
            <w:r w:rsidRPr="00F76EED">
              <w:rPr>
                <w:rFonts w:ascii="Times New Roman" w:hAnsi="Times New Roman" w:cs="Times New Roman"/>
                <w:b/>
                <w:bCs/>
                <w:iCs/>
                <w:sz w:val="36"/>
                <w:szCs w:val="36"/>
              </w:rPr>
              <w:t>PHIẾU HƯỚNG DẪN HỌC SINH TỰ HỌC</w:t>
            </w:r>
          </w:p>
          <w:p w:rsidR="00192D9E" w:rsidRPr="00192D9E" w:rsidRDefault="00192D9E" w:rsidP="00245CA5">
            <w:pPr>
              <w:spacing w:before="120" w:after="120"/>
              <w:jc w:val="center"/>
              <w:rPr>
                <w:rFonts w:ascii="Times New Roman" w:hAnsi="Times New Roman" w:cs="Times New Roman"/>
                <w:b/>
                <w:bCs/>
                <w:iCs/>
                <w:color w:val="FF0000"/>
                <w:sz w:val="28"/>
                <w:szCs w:val="28"/>
              </w:rPr>
            </w:pPr>
          </w:p>
        </w:tc>
      </w:tr>
    </w:tbl>
    <w:p w:rsidR="00D5103E" w:rsidRPr="00CA31F4" w:rsidRDefault="00D5103E" w:rsidP="00D5103E">
      <w:pPr>
        <w:ind w:right="-31"/>
        <w:rPr>
          <w:b/>
          <w:sz w:val="36"/>
          <w:szCs w:val="36"/>
          <w:lang w:val="vi-VN"/>
        </w:rPr>
      </w:pPr>
      <w:r w:rsidRPr="00CA31F4">
        <w:rPr>
          <w:b/>
          <w:sz w:val="36"/>
          <w:szCs w:val="36"/>
          <w:lang w:val="vi-VN"/>
        </w:rPr>
        <w:t>BÀI 22</w:t>
      </w:r>
    </w:p>
    <w:p w:rsidR="00D5103E" w:rsidRPr="00CA31F4" w:rsidRDefault="00D5103E" w:rsidP="00D5103E">
      <w:pPr>
        <w:ind w:right="-31"/>
        <w:jc w:val="center"/>
        <w:rPr>
          <w:b/>
          <w:sz w:val="36"/>
          <w:szCs w:val="36"/>
          <w:lang w:val="vi-VN"/>
        </w:rPr>
      </w:pPr>
      <w:r w:rsidRPr="00CA31F4">
        <w:rPr>
          <w:b/>
          <w:sz w:val="36"/>
          <w:szCs w:val="36"/>
          <w:lang w:val="vi-VN"/>
        </w:rPr>
        <w:t xml:space="preserve">NHÂN DÂN HAI MIỀN TRỰC TIẾP CHIẾN ĐẤU </w:t>
      </w:r>
      <w:r w:rsidRPr="00CA31F4">
        <w:rPr>
          <w:b/>
          <w:sz w:val="36"/>
          <w:szCs w:val="36"/>
        </w:rPr>
        <w:t>CHỐNG ĐẾ QUỐC MĨ XÂM LƯỢC.</w:t>
      </w:r>
      <w:r>
        <w:rPr>
          <w:b/>
          <w:sz w:val="36"/>
          <w:szCs w:val="36"/>
        </w:rPr>
        <w:t xml:space="preserve"> </w:t>
      </w:r>
      <w:r w:rsidRPr="00CA31F4">
        <w:rPr>
          <w:b/>
          <w:sz w:val="36"/>
          <w:szCs w:val="36"/>
        </w:rPr>
        <w:t>NHÂN DÂN MIỀN BẮC VỨA CHIẾN ĐẤU VỪA SẢN XUẤT (1965 – 1973)</w:t>
      </w:r>
    </w:p>
    <w:p w:rsidR="00201CC6" w:rsidRDefault="00201CC6" w:rsidP="00175A4B">
      <w:pPr>
        <w:spacing w:line="312" w:lineRule="auto"/>
        <w:rPr>
          <w:b/>
          <w:sz w:val="32"/>
          <w:szCs w:val="32"/>
        </w:rPr>
      </w:pPr>
    </w:p>
    <w:p w:rsidR="0070211C" w:rsidRPr="00175A4B" w:rsidRDefault="0070211C" w:rsidP="00175A4B">
      <w:pPr>
        <w:spacing w:line="312" w:lineRule="auto"/>
        <w:rPr>
          <w:b/>
          <w:bCs/>
          <w:iCs/>
        </w:rPr>
      </w:pPr>
    </w:p>
    <w:p w:rsidR="00A107AE" w:rsidRPr="00962CC6" w:rsidRDefault="00867A59" w:rsidP="00867A59">
      <w:pPr>
        <w:spacing w:line="312" w:lineRule="auto"/>
        <w:ind w:right="30"/>
        <w:jc w:val="both"/>
        <w:rPr>
          <w:b/>
          <w:sz w:val="28"/>
          <w:szCs w:val="28"/>
        </w:rPr>
      </w:pPr>
      <w:r w:rsidRPr="00962CC6">
        <w:rPr>
          <w:b/>
          <w:sz w:val="28"/>
          <w:szCs w:val="28"/>
        </w:rPr>
        <w:t xml:space="preserve">A. </w:t>
      </w:r>
      <w:r w:rsidR="00A107AE" w:rsidRPr="00962CC6">
        <w:rPr>
          <w:b/>
          <w:sz w:val="28"/>
          <w:szCs w:val="28"/>
        </w:rPr>
        <w:t>Nhiệm vụ tự họ</w:t>
      </w:r>
      <w:r w:rsidR="00467E55">
        <w:rPr>
          <w:b/>
          <w:sz w:val="28"/>
          <w:szCs w:val="28"/>
        </w:rPr>
        <w:t>c, nguồn tài liệu cần tham khảo</w:t>
      </w:r>
    </w:p>
    <w:p w:rsidR="00D5103E" w:rsidRPr="00B04D06" w:rsidRDefault="00D5103E" w:rsidP="00B04D06">
      <w:pPr>
        <w:ind w:right="-31"/>
        <w:jc w:val="both"/>
        <w:rPr>
          <w:b/>
        </w:rPr>
      </w:pPr>
      <w:r w:rsidRPr="00D5103E">
        <w:rPr>
          <w:b/>
        </w:rPr>
        <w:t xml:space="preserve">IV. Miền Bắc </w:t>
      </w:r>
      <w:r>
        <w:rPr>
          <w:b/>
        </w:rPr>
        <w:t>chiến đấu</w:t>
      </w:r>
      <w:r w:rsidRPr="00D5103E">
        <w:rPr>
          <w:b/>
        </w:rPr>
        <w:t xml:space="preserve"> chống chiến tranh phá hoại lần hai của Mĩ, làm nghĩa vụ hậu phương ( 1969-1973</w:t>
      </w:r>
    </w:p>
    <w:p w:rsidR="0070211C" w:rsidRDefault="0070211C" w:rsidP="00D5103E">
      <w:pPr>
        <w:spacing w:before="90" w:after="90"/>
        <w:ind w:right="-31" w:firstLine="567"/>
        <w:rPr>
          <w:bCs/>
        </w:rPr>
      </w:pPr>
      <w:r>
        <w:rPr>
          <w:bCs/>
        </w:rPr>
        <w:t xml:space="preserve">Đọc sách giáo khoa mục </w:t>
      </w:r>
      <w:r w:rsidR="00D5103E">
        <w:rPr>
          <w:bCs/>
        </w:rPr>
        <w:t>IV</w:t>
      </w:r>
      <w:r>
        <w:rPr>
          <w:bCs/>
        </w:rPr>
        <w:t xml:space="preserve">, bài </w:t>
      </w:r>
      <w:r w:rsidR="00D5103E">
        <w:rPr>
          <w:bCs/>
        </w:rPr>
        <w:t>22</w:t>
      </w:r>
      <w:r w:rsidR="00DD41F4" w:rsidRPr="000704BD">
        <w:rPr>
          <w:bCs/>
        </w:rPr>
        <w:t xml:space="preserve">, trang </w:t>
      </w:r>
      <w:r>
        <w:rPr>
          <w:bCs/>
        </w:rPr>
        <w:t xml:space="preserve"> </w:t>
      </w:r>
      <w:r w:rsidR="00D5103E">
        <w:rPr>
          <w:bCs/>
        </w:rPr>
        <w:t>183- 185</w:t>
      </w:r>
    </w:p>
    <w:p w:rsidR="00D5103E" w:rsidRPr="00B04D06" w:rsidRDefault="00B04D06" w:rsidP="00B04D06">
      <w:pPr>
        <w:ind w:right="-31"/>
        <w:jc w:val="both"/>
        <w:rPr>
          <w:b/>
          <w:lang w:val="es-NI"/>
        </w:rPr>
      </w:pPr>
      <w:r w:rsidRPr="00D5103E">
        <w:rPr>
          <w:b/>
          <w:lang w:val="es-NI"/>
        </w:rPr>
        <w:t>V.</w:t>
      </w:r>
      <w:r w:rsidRPr="00D5103E">
        <w:rPr>
          <w:lang w:val="es-NI"/>
        </w:rPr>
        <w:t xml:space="preserve"> </w:t>
      </w:r>
      <w:r w:rsidRPr="00D5103E">
        <w:rPr>
          <w:b/>
          <w:lang w:val="es-NI"/>
        </w:rPr>
        <w:t>Hiệp định Pa-ri 1973 về chấm dứt chiến tranh, lập lại hòa bình ở Việt Nam</w:t>
      </w:r>
    </w:p>
    <w:p w:rsidR="00D5103E" w:rsidRDefault="00D5103E" w:rsidP="00B04D06">
      <w:pPr>
        <w:spacing w:before="90" w:after="90"/>
        <w:ind w:right="-31" w:firstLine="567"/>
      </w:pPr>
      <w:r>
        <w:rPr>
          <w:bCs/>
        </w:rPr>
        <w:t>Đọc sách giáo khoa mục IV, bài 22</w:t>
      </w:r>
      <w:r w:rsidRPr="000704BD">
        <w:rPr>
          <w:bCs/>
        </w:rPr>
        <w:t xml:space="preserve">, trang </w:t>
      </w:r>
      <w:r>
        <w:rPr>
          <w:bCs/>
        </w:rPr>
        <w:t xml:space="preserve"> </w:t>
      </w:r>
      <w:r w:rsidR="008A5E77">
        <w:rPr>
          <w:bCs/>
        </w:rPr>
        <w:t>186- 187</w:t>
      </w:r>
    </w:p>
    <w:p w:rsidR="0070211C" w:rsidRPr="00D5103E" w:rsidRDefault="0070211C" w:rsidP="00D5103E">
      <w:pPr>
        <w:ind w:firstLine="567"/>
        <w:rPr>
          <w:rFonts w:ascii="Calibri" w:eastAsia="Calibri" w:hAnsi="Calibri"/>
          <w:sz w:val="22"/>
          <w:szCs w:val="22"/>
        </w:rPr>
      </w:pPr>
      <w:r>
        <w:t xml:space="preserve">Link bài giảng: </w:t>
      </w:r>
      <w:r w:rsidR="00D5103E" w:rsidRPr="00D5103E">
        <w:rPr>
          <w:rFonts w:ascii="Calibri" w:eastAsia="Calibri" w:hAnsi="Calibri"/>
          <w:color w:val="0563C1"/>
          <w:sz w:val="22"/>
          <w:szCs w:val="22"/>
          <w:u w:val="single"/>
        </w:rPr>
        <w:t>https://www.youtube.com/watch?v=5MPpT5lKabM</w:t>
      </w:r>
    </w:p>
    <w:p w:rsidR="00DF55DE" w:rsidRDefault="00DF55DE" w:rsidP="00DF55DE">
      <w:pPr>
        <w:spacing w:line="312" w:lineRule="auto"/>
        <w:ind w:right="30"/>
        <w:jc w:val="both"/>
        <w:rPr>
          <w:b/>
          <w:sz w:val="26"/>
          <w:szCs w:val="26"/>
        </w:rPr>
      </w:pPr>
      <w:r w:rsidRPr="000704BD">
        <w:rPr>
          <w:b/>
          <w:sz w:val="26"/>
          <w:szCs w:val="26"/>
        </w:rPr>
        <w:t xml:space="preserve">B. </w:t>
      </w:r>
      <w:r w:rsidR="00C47283" w:rsidRPr="000704BD">
        <w:rPr>
          <w:b/>
          <w:sz w:val="26"/>
          <w:szCs w:val="26"/>
        </w:rPr>
        <w:t>Kiến thức cần ghi nhớ</w:t>
      </w:r>
    </w:p>
    <w:p w:rsidR="00D5103E" w:rsidRPr="00D5103E" w:rsidRDefault="00D5103E" w:rsidP="00D5103E">
      <w:pPr>
        <w:ind w:left="180" w:right="-31"/>
        <w:jc w:val="both"/>
        <w:rPr>
          <w:b/>
          <w:lang w:val="es-NI"/>
        </w:rPr>
      </w:pPr>
      <w:r>
        <w:rPr>
          <w:b/>
          <w:lang w:val="es-NI"/>
        </w:rPr>
        <w:t>IV</w:t>
      </w:r>
      <w:r w:rsidRPr="00D5103E">
        <w:rPr>
          <w:b/>
          <w:lang w:val="es-NI"/>
        </w:rPr>
        <w:t xml:space="preserve">. </w:t>
      </w:r>
      <w:r w:rsidRPr="00D5103E">
        <w:rPr>
          <w:b/>
          <w:u w:val="single"/>
          <w:lang w:val="es-NI"/>
        </w:rPr>
        <w:t>Miền Bắc vừa chiến đấu chống chiến tranh phá họai, vừa sản xuất và làm nghĩa vụ hậu phương</w:t>
      </w:r>
      <w:r w:rsidRPr="00D5103E">
        <w:rPr>
          <w:b/>
          <w:lang w:val="es-NI"/>
        </w:rPr>
        <w:t xml:space="preserve">: </w:t>
      </w:r>
    </w:p>
    <w:p w:rsidR="00D5103E" w:rsidRDefault="00D5103E" w:rsidP="00D5103E">
      <w:pPr>
        <w:ind w:right="-31" w:firstLine="284"/>
        <w:jc w:val="both"/>
        <w:rPr>
          <w:b/>
          <w:lang w:val="es-NI"/>
        </w:rPr>
      </w:pPr>
      <w:r>
        <w:rPr>
          <w:b/>
          <w:lang w:val="es-NI"/>
        </w:rPr>
        <w:t>1</w:t>
      </w:r>
      <w:r w:rsidRPr="00D5103E">
        <w:rPr>
          <w:b/>
          <w:lang w:val="es-NI"/>
        </w:rPr>
        <w:t xml:space="preserve">. </w:t>
      </w:r>
      <w:r w:rsidRPr="00D5103E">
        <w:rPr>
          <w:b/>
          <w:u w:val="single"/>
          <w:lang w:val="es-NI"/>
        </w:rPr>
        <w:t>Miền Bắc vừa chiến đấu chống chiến tranh phá họai</w:t>
      </w:r>
      <w:r>
        <w:rPr>
          <w:b/>
          <w:u w:val="single"/>
          <w:lang w:val="es-NI"/>
        </w:rPr>
        <w:t xml:space="preserve"> lần thứ hai của Mĩ</w:t>
      </w:r>
    </w:p>
    <w:p w:rsidR="00D5103E" w:rsidRPr="00D5103E" w:rsidRDefault="00D5103E" w:rsidP="00D5103E">
      <w:pPr>
        <w:numPr>
          <w:ilvl w:val="0"/>
          <w:numId w:val="25"/>
        </w:numPr>
        <w:tabs>
          <w:tab w:val="num" w:pos="900"/>
        </w:tabs>
        <w:ind w:left="180" w:right="-31" w:firstLine="540"/>
        <w:jc w:val="both"/>
        <w:rPr>
          <w:lang w:val="es-NI"/>
        </w:rPr>
      </w:pPr>
      <w:r w:rsidRPr="00D5103E">
        <w:rPr>
          <w:lang w:val="es-NI"/>
        </w:rPr>
        <w:t xml:space="preserve">16 - 4 - 1972, Níchxơn tuyên bố chính thức tiến hành chiến tranh phá hoại miền Bắc lần hai. </w:t>
      </w:r>
    </w:p>
    <w:p w:rsidR="00D5103E" w:rsidRPr="00D5103E" w:rsidRDefault="00D5103E" w:rsidP="00D5103E">
      <w:pPr>
        <w:numPr>
          <w:ilvl w:val="0"/>
          <w:numId w:val="25"/>
        </w:numPr>
        <w:tabs>
          <w:tab w:val="num" w:pos="900"/>
        </w:tabs>
        <w:ind w:left="180" w:right="-31" w:firstLine="540"/>
        <w:jc w:val="both"/>
        <w:rPr>
          <w:lang w:val="es-NI"/>
        </w:rPr>
      </w:pPr>
      <w:r w:rsidRPr="00D5103E">
        <w:rPr>
          <w:lang w:val="es-NI"/>
        </w:rPr>
        <w:t>Từ ngày 18 đến 29 – 12 – 1972, Mĩ đã mở cuộc tập kích không quân bằng máy bay B52 vào Hà Nội, Hải Phòng, trong 12 ngày đêm liên tục nhằm giành thắng lợi quân sự quyết định, buộc ta kí hiệp định có lợi cho Mĩ.</w:t>
      </w:r>
    </w:p>
    <w:p w:rsidR="00D5103E" w:rsidRPr="00D5103E" w:rsidRDefault="00D5103E" w:rsidP="00D5103E">
      <w:pPr>
        <w:numPr>
          <w:ilvl w:val="0"/>
          <w:numId w:val="25"/>
        </w:numPr>
        <w:tabs>
          <w:tab w:val="num" w:pos="900"/>
        </w:tabs>
        <w:ind w:left="180" w:right="-31" w:firstLine="540"/>
        <w:jc w:val="both"/>
        <w:rPr>
          <w:lang w:val="es-NI"/>
        </w:rPr>
      </w:pPr>
      <w:r w:rsidRPr="00D5103E">
        <w:rPr>
          <w:lang w:val="es-NI"/>
        </w:rPr>
        <w:t xml:space="preserve">Nhờ sự chuẩn bị từ trước, miền Bắc đã chủ động chống trả địch ngay từ đầu, ta bắn rơi 81 máy bay (có 34 B52 và 5 F111), bắt sống 43 phi công. </w:t>
      </w:r>
      <w:r w:rsidRPr="00D5103E">
        <w:rPr>
          <w:b/>
          <w:i/>
          <w:lang w:val="es-NI"/>
        </w:rPr>
        <w:t>Thắng lợi này được coi như trận “ Điện Biên Phủ trên không”.</w:t>
      </w:r>
    </w:p>
    <w:p w:rsidR="00D5103E" w:rsidRPr="00D5103E" w:rsidRDefault="00D5103E" w:rsidP="00D5103E">
      <w:pPr>
        <w:numPr>
          <w:ilvl w:val="0"/>
          <w:numId w:val="25"/>
        </w:numPr>
        <w:tabs>
          <w:tab w:val="num" w:pos="900"/>
        </w:tabs>
        <w:ind w:left="180" w:right="-31" w:firstLine="540"/>
        <w:jc w:val="both"/>
        <w:rPr>
          <w:lang w:val="es-NI"/>
        </w:rPr>
      </w:pPr>
      <w:r w:rsidRPr="00D5103E">
        <w:rPr>
          <w:lang w:val="es-NI"/>
        </w:rPr>
        <w:t>Tính chung cả cuộc chiến tranh phá hoại lần hai (4 - 1972 đến1 - 1973), ta bắn rơi 735 máy bay (61 B52) bắn chìm 125 tàu chiến, lọai khỏi vòng chiến đấu hàng trăm phi công.</w:t>
      </w:r>
    </w:p>
    <w:p w:rsidR="00D5103E" w:rsidRPr="00D5103E" w:rsidRDefault="00D5103E" w:rsidP="00D5103E">
      <w:pPr>
        <w:ind w:left="180" w:right="-31" w:firstLine="540"/>
        <w:jc w:val="both"/>
        <w:rPr>
          <w:lang w:val="es-NI"/>
        </w:rPr>
      </w:pPr>
      <w:r w:rsidRPr="00D5103E">
        <w:rPr>
          <w:b/>
          <w:lang w:val="es-NI"/>
        </w:rPr>
        <w:t>Ý nghĩa</w:t>
      </w:r>
      <w:r w:rsidRPr="00D5103E">
        <w:rPr>
          <w:lang w:val="es-NI"/>
        </w:rPr>
        <w:t xml:space="preserve">: </w:t>
      </w:r>
    </w:p>
    <w:p w:rsidR="00D5103E" w:rsidRPr="00D5103E" w:rsidRDefault="00D5103E" w:rsidP="00D5103E">
      <w:pPr>
        <w:numPr>
          <w:ilvl w:val="0"/>
          <w:numId w:val="26"/>
        </w:numPr>
        <w:tabs>
          <w:tab w:val="num" w:pos="900"/>
        </w:tabs>
        <w:ind w:left="180" w:right="-31" w:firstLine="540"/>
        <w:jc w:val="both"/>
        <w:rPr>
          <w:lang w:val="es-NI"/>
        </w:rPr>
      </w:pPr>
      <w:r w:rsidRPr="00D5103E">
        <w:rPr>
          <w:lang w:val="es-NI"/>
        </w:rPr>
        <w:t>Thắng lợi của trận “ Điện biên phủ trên không” là trận thắng quyết định, mở ra bước ngoặt mới của cuộc kháng chiến chống Mĩ</w:t>
      </w:r>
    </w:p>
    <w:p w:rsidR="00D5103E" w:rsidRPr="00D5103E" w:rsidRDefault="00D5103E" w:rsidP="00D5103E">
      <w:pPr>
        <w:numPr>
          <w:ilvl w:val="0"/>
          <w:numId w:val="26"/>
        </w:numPr>
        <w:tabs>
          <w:tab w:val="num" w:pos="900"/>
        </w:tabs>
        <w:ind w:left="180" w:right="-31" w:firstLine="540"/>
        <w:jc w:val="both"/>
        <w:rPr>
          <w:lang w:val="es-NI"/>
        </w:rPr>
      </w:pPr>
      <w:r w:rsidRPr="00D5103E">
        <w:rPr>
          <w:lang w:val="es-NI"/>
        </w:rPr>
        <w:t>Buộc MĨ phải</w:t>
      </w:r>
      <w:r w:rsidRPr="00D5103E">
        <w:rPr>
          <w:b/>
          <w:lang w:val="es-NI"/>
        </w:rPr>
        <w:t xml:space="preserve"> </w:t>
      </w:r>
      <w:r w:rsidRPr="00D5103E">
        <w:rPr>
          <w:lang w:val="es-NI"/>
        </w:rPr>
        <w:t xml:space="preserve">tuyên bố chấm dứt hoạt động chống phá miền Bắc (1.973) kí Hiệp định Pari về chấm dứt chiến tranh lập lại hòa bình ở Việt Nam ( - 1 – 1973) </w:t>
      </w:r>
    </w:p>
    <w:p w:rsidR="00D5103E" w:rsidRPr="00D5103E" w:rsidRDefault="00D5103E" w:rsidP="00D5103E">
      <w:pPr>
        <w:ind w:left="180" w:right="-31"/>
        <w:jc w:val="both"/>
        <w:rPr>
          <w:lang w:val="es-NI"/>
        </w:rPr>
      </w:pPr>
    </w:p>
    <w:p w:rsidR="00D5103E" w:rsidRPr="00D5103E" w:rsidRDefault="00D5103E" w:rsidP="00D5103E">
      <w:pPr>
        <w:ind w:right="-31" w:firstLine="284"/>
        <w:jc w:val="both"/>
        <w:rPr>
          <w:b/>
          <w:lang w:val="es-NI"/>
        </w:rPr>
      </w:pPr>
      <w:r>
        <w:rPr>
          <w:b/>
          <w:lang w:val="es-NI"/>
        </w:rPr>
        <w:t>2</w:t>
      </w:r>
      <w:r w:rsidRPr="00D5103E">
        <w:rPr>
          <w:b/>
          <w:lang w:val="es-NI"/>
        </w:rPr>
        <w:t xml:space="preserve">. Miền Bắc làm nghĩa vụ hậu phương </w:t>
      </w:r>
    </w:p>
    <w:p w:rsidR="00D5103E" w:rsidRPr="00D5103E" w:rsidRDefault="00D5103E" w:rsidP="00D5103E">
      <w:pPr>
        <w:numPr>
          <w:ilvl w:val="0"/>
          <w:numId w:val="27"/>
        </w:numPr>
        <w:tabs>
          <w:tab w:val="num" w:pos="900"/>
        </w:tabs>
        <w:ind w:left="180" w:right="-31" w:firstLine="540"/>
        <w:jc w:val="both"/>
        <w:rPr>
          <w:lang w:val="es-NI"/>
        </w:rPr>
      </w:pPr>
      <w:r w:rsidRPr="00D5103E">
        <w:rPr>
          <w:lang w:val="es-NI"/>
        </w:rPr>
        <w:t>Trong điều kiện chiến tranh ác liệt, các họat động sản xuất, xây dựng ở miền Bắc vẫn không ngừng trệ, giao thông vận tải bảo đảm thông suốt.</w:t>
      </w:r>
    </w:p>
    <w:p w:rsidR="00D5103E" w:rsidRPr="00D5103E" w:rsidRDefault="00D5103E" w:rsidP="00D5103E">
      <w:pPr>
        <w:numPr>
          <w:ilvl w:val="0"/>
          <w:numId w:val="27"/>
        </w:numPr>
        <w:tabs>
          <w:tab w:val="num" w:pos="900"/>
        </w:tabs>
        <w:ind w:left="180" w:right="-31" w:firstLine="540"/>
        <w:jc w:val="both"/>
        <w:rPr>
          <w:lang w:val="es-NI"/>
        </w:rPr>
      </w:pPr>
      <w:r w:rsidRPr="00D5103E">
        <w:rPr>
          <w:lang w:val="es-NI"/>
        </w:rPr>
        <w:lastRenderedPageBreak/>
        <w:t xml:space="preserve">Miền Bắc bảo đảm tiếp nhận hàng viện trợ từ bên ngoài và chi viện theo yêu cầu của miền Nam, cả chiến trường Lào và Campuchia. Khối lượng vật chất đưa vào miền Nam trong 3 năm ( 1969-1971) tăng 1,6 lần so với 3 năm trước đó. Năm 1972, 22 vạn thanh niên đưa vào chiến trường 3 nước Đông Dương… </w:t>
      </w:r>
    </w:p>
    <w:p w:rsidR="00D5103E" w:rsidRPr="00D5103E" w:rsidRDefault="00D5103E" w:rsidP="00D5103E">
      <w:pPr>
        <w:ind w:left="180" w:right="-31"/>
        <w:jc w:val="both"/>
        <w:rPr>
          <w:b/>
          <w:i/>
          <w:lang w:val="es-NI"/>
        </w:rPr>
      </w:pPr>
      <w:r w:rsidRPr="00D5103E">
        <w:rPr>
          <w:lang w:val="es-NI"/>
        </w:rPr>
        <w:t xml:space="preserve">V. </w:t>
      </w:r>
      <w:r w:rsidRPr="00D5103E">
        <w:rPr>
          <w:b/>
          <w:i/>
          <w:lang w:val="es-NI"/>
        </w:rPr>
        <w:t>Hiệp định Pa-ri 1973 về chấm dứt chiến tranh, lập lại hòa bình ở Việt Nam</w:t>
      </w:r>
    </w:p>
    <w:p w:rsidR="00D5103E" w:rsidRPr="00D5103E" w:rsidRDefault="00D5103E" w:rsidP="00D5103E">
      <w:pPr>
        <w:numPr>
          <w:ilvl w:val="0"/>
          <w:numId w:val="29"/>
        </w:numPr>
        <w:tabs>
          <w:tab w:val="num" w:pos="900"/>
        </w:tabs>
        <w:ind w:left="180" w:right="-31" w:firstLine="540"/>
        <w:jc w:val="both"/>
        <w:rPr>
          <w:lang w:val="es-NI"/>
        </w:rPr>
      </w:pPr>
      <w:r w:rsidRPr="00D5103E">
        <w:rPr>
          <w:lang w:val="es-NI"/>
        </w:rPr>
        <w:t>Hoa Kì và các nước khác tôn trọng độc lập, chủ quyền, thống nhất và tòan vẹn lãnh thổ của Việt Nam.</w:t>
      </w:r>
    </w:p>
    <w:p w:rsidR="00D5103E" w:rsidRPr="00D5103E" w:rsidRDefault="00D5103E" w:rsidP="00D5103E">
      <w:pPr>
        <w:numPr>
          <w:ilvl w:val="0"/>
          <w:numId w:val="29"/>
        </w:numPr>
        <w:tabs>
          <w:tab w:val="num" w:pos="900"/>
        </w:tabs>
        <w:ind w:left="180" w:right="-31" w:firstLine="540"/>
        <w:jc w:val="both"/>
        <w:rPr>
          <w:lang w:val="es-NI"/>
        </w:rPr>
      </w:pPr>
      <w:r w:rsidRPr="00D5103E">
        <w:rPr>
          <w:lang w:val="es-NI"/>
        </w:rPr>
        <w:t xml:space="preserve">Hai bên ngừng bắn, Hoa Kì cam kết chấm dứt họat động quân sự chống phá miền Bắc. </w:t>
      </w:r>
    </w:p>
    <w:p w:rsidR="00D5103E" w:rsidRPr="00D5103E" w:rsidRDefault="00D5103E" w:rsidP="00D5103E">
      <w:pPr>
        <w:numPr>
          <w:ilvl w:val="0"/>
          <w:numId w:val="29"/>
        </w:numPr>
        <w:tabs>
          <w:tab w:val="num" w:pos="900"/>
        </w:tabs>
        <w:ind w:left="180" w:right="-31" w:firstLine="540"/>
        <w:jc w:val="both"/>
        <w:rPr>
          <w:lang w:val="es-NI"/>
        </w:rPr>
      </w:pPr>
      <w:r w:rsidRPr="00D5103E">
        <w:rPr>
          <w:lang w:val="es-NI"/>
        </w:rPr>
        <w:t>Hoa Kì rút hết quân (cả quân đồng Minh) khỏi Việt Nam hủy bỏ các căn cứ quân sự, cam kết không dính líu quân sự hoặc can thiệp quân sự vào công việc nội bộ Việt Nam.</w:t>
      </w:r>
    </w:p>
    <w:p w:rsidR="00D5103E" w:rsidRPr="00D5103E" w:rsidRDefault="00D5103E" w:rsidP="00D5103E">
      <w:pPr>
        <w:numPr>
          <w:ilvl w:val="0"/>
          <w:numId w:val="29"/>
        </w:numPr>
        <w:tabs>
          <w:tab w:val="num" w:pos="900"/>
        </w:tabs>
        <w:ind w:left="180" w:right="-31" w:firstLine="540"/>
        <w:jc w:val="both"/>
        <w:rPr>
          <w:lang w:val="es-NI"/>
        </w:rPr>
      </w:pPr>
      <w:r w:rsidRPr="00D5103E">
        <w:rPr>
          <w:lang w:val="es-NI"/>
        </w:rPr>
        <w:t>Nhân dân miền Nam tự quyết định tương lai chính trị của mình thông qua tổng tuyển cử tự do, không có sự can thiệp của nước ngòai.</w:t>
      </w:r>
    </w:p>
    <w:p w:rsidR="00D5103E" w:rsidRPr="00D5103E" w:rsidRDefault="00D5103E" w:rsidP="00D5103E">
      <w:pPr>
        <w:numPr>
          <w:ilvl w:val="0"/>
          <w:numId w:val="29"/>
        </w:numPr>
        <w:tabs>
          <w:tab w:val="num" w:pos="900"/>
        </w:tabs>
        <w:ind w:left="180" w:right="-31" w:firstLine="540"/>
        <w:jc w:val="both"/>
        <w:rPr>
          <w:lang w:val="es-NI"/>
        </w:rPr>
      </w:pPr>
      <w:r w:rsidRPr="00D5103E">
        <w:rPr>
          <w:lang w:val="es-NI"/>
        </w:rPr>
        <w:t>Các bên thừa nhận miền Nam có hai chính quyền, hai quân đội, hai vùng kiểm soát, ba lực lượng chính trị (lực lượng cách mạng, lực lượng hòa bình trung lập và lực lượng chính quyền Sài Gòn).</w:t>
      </w:r>
    </w:p>
    <w:p w:rsidR="00D5103E" w:rsidRPr="00D5103E" w:rsidRDefault="00D5103E" w:rsidP="00D5103E">
      <w:pPr>
        <w:numPr>
          <w:ilvl w:val="0"/>
          <w:numId w:val="29"/>
        </w:numPr>
        <w:tabs>
          <w:tab w:val="num" w:pos="900"/>
        </w:tabs>
        <w:ind w:left="180" w:right="-31" w:firstLine="540"/>
        <w:jc w:val="both"/>
        <w:rPr>
          <w:lang w:val="es-NI"/>
        </w:rPr>
      </w:pPr>
      <w:r w:rsidRPr="00D5103E">
        <w:rPr>
          <w:lang w:val="es-NI"/>
        </w:rPr>
        <w:t>Hai bên trao trả tù binh và dân thường bị bắt.</w:t>
      </w:r>
    </w:p>
    <w:p w:rsidR="00D5103E" w:rsidRPr="00D5103E" w:rsidRDefault="00D5103E" w:rsidP="00D5103E">
      <w:pPr>
        <w:numPr>
          <w:ilvl w:val="0"/>
          <w:numId w:val="29"/>
        </w:numPr>
        <w:tabs>
          <w:tab w:val="num" w:pos="900"/>
        </w:tabs>
        <w:ind w:left="180" w:right="-31" w:firstLine="540"/>
        <w:jc w:val="both"/>
        <w:rPr>
          <w:b/>
          <w:u w:val="single"/>
          <w:lang w:val="es-NI"/>
        </w:rPr>
      </w:pPr>
      <w:r w:rsidRPr="00D5103E">
        <w:rPr>
          <w:lang w:val="es-NI"/>
        </w:rPr>
        <w:t>Hoa Kì cam kết góp phần hàn gắn vết thương chiến tranh ở Việt Nam và Đông Dương, thiết lập quan hệ bình thường cùng có lợi với Việt Nam.</w:t>
      </w:r>
    </w:p>
    <w:p w:rsidR="00D5103E" w:rsidRPr="00D5103E" w:rsidRDefault="00D5103E" w:rsidP="00D5103E">
      <w:pPr>
        <w:ind w:right="-31"/>
        <w:jc w:val="both"/>
        <w:rPr>
          <w:b/>
        </w:rPr>
      </w:pPr>
      <w:r w:rsidRPr="00D5103E">
        <w:rPr>
          <w:b/>
          <w:lang w:val="es-NI"/>
        </w:rPr>
        <w:t xml:space="preserve">      </w:t>
      </w:r>
      <w:r w:rsidRPr="00D5103E">
        <w:rPr>
          <w:b/>
        </w:rPr>
        <w:t>Ý nghĩa</w:t>
      </w:r>
    </w:p>
    <w:p w:rsidR="00D5103E" w:rsidRPr="00D5103E" w:rsidRDefault="00D5103E" w:rsidP="00D5103E">
      <w:pPr>
        <w:numPr>
          <w:ilvl w:val="0"/>
          <w:numId w:val="30"/>
        </w:numPr>
        <w:tabs>
          <w:tab w:val="num" w:pos="900"/>
        </w:tabs>
        <w:ind w:left="180" w:right="-31" w:firstLine="540"/>
        <w:jc w:val="both"/>
        <w:rPr>
          <w:b/>
          <w:u w:val="single"/>
        </w:rPr>
      </w:pPr>
      <w:r w:rsidRPr="00D5103E">
        <w:t>Là thắng lợi của sự kết hợp đấu tranh quân sự, chính trị, ngoại giao, là kết quả cuộc đấu tranh kiên cường của nhân dân hai miền đất nước. Mở ra bước ngoặt mới cho cuộc kháng chiến chống Mĩ.</w:t>
      </w:r>
    </w:p>
    <w:p w:rsidR="00D5103E" w:rsidRPr="00D5103E" w:rsidRDefault="00D5103E" w:rsidP="00D5103E">
      <w:pPr>
        <w:numPr>
          <w:ilvl w:val="0"/>
          <w:numId w:val="30"/>
        </w:numPr>
        <w:tabs>
          <w:tab w:val="num" w:pos="900"/>
        </w:tabs>
        <w:ind w:left="180" w:right="-31" w:firstLine="540"/>
        <w:jc w:val="both"/>
        <w:rPr>
          <w:b/>
          <w:u w:val="single"/>
        </w:rPr>
      </w:pPr>
      <w:r w:rsidRPr="00D5103E">
        <w:t xml:space="preserve">Mĩ phải công nhận các quyền dân tộc cơ bản của nhân dân ta, rút hết quân về nước. Đó là thắng lợi quan trọng, tạo ra thời cơ thuận lợi để nhân dân ta tiến lên giải phóng hoàn toàn miền </w:t>
      </w:r>
      <w:smartTag w:uri="urn:schemas-microsoft-com:office:smarttags" w:element="place">
        <w:smartTag w:uri="urn:schemas-microsoft-com:office:smarttags" w:element="country-region">
          <w:r w:rsidRPr="00D5103E">
            <w:t>Nam</w:t>
          </w:r>
        </w:smartTag>
      </w:smartTag>
      <w:r w:rsidRPr="00D5103E">
        <w:t>.</w:t>
      </w:r>
    </w:p>
    <w:p w:rsidR="00CB0F19" w:rsidRDefault="00CB0F19" w:rsidP="00CB0F19">
      <w:pPr>
        <w:tabs>
          <w:tab w:val="left" w:pos="426"/>
        </w:tabs>
        <w:spacing w:line="312" w:lineRule="auto"/>
        <w:ind w:right="30"/>
        <w:jc w:val="both"/>
        <w:rPr>
          <w:b/>
          <w:sz w:val="26"/>
          <w:szCs w:val="26"/>
        </w:rPr>
      </w:pPr>
      <w:r>
        <w:rPr>
          <w:b/>
          <w:sz w:val="26"/>
          <w:szCs w:val="26"/>
        </w:rPr>
        <w:t xml:space="preserve">C. </w:t>
      </w:r>
      <w:r w:rsidRPr="00AF5A8E">
        <w:rPr>
          <w:b/>
          <w:sz w:val="26"/>
          <w:szCs w:val="26"/>
        </w:rPr>
        <w:t xml:space="preserve">Bài tập: </w:t>
      </w:r>
    </w:p>
    <w:p w:rsidR="00A41EC9" w:rsidRPr="00D4280C" w:rsidRDefault="00A41EC9" w:rsidP="00A41EC9">
      <w:pPr>
        <w:spacing w:line="312" w:lineRule="auto"/>
        <w:ind w:right="30" w:firstLine="284"/>
        <w:jc w:val="both"/>
        <w:rPr>
          <w:b/>
          <w:bCs/>
          <w:sz w:val="26"/>
          <w:szCs w:val="26"/>
        </w:rPr>
      </w:pPr>
      <w:r w:rsidRPr="00753261">
        <w:rPr>
          <w:b/>
          <w:bCs/>
          <w:sz w:val="26"/>
          <w:szCs w:val="26"/>
        </w:rPr>
        <w:t xml:space="preserve">1. </w:t>
      </w:r>
      <w:r>
        <w:rPr>
          <w:b/>
          <w:bCs/>
          <w:sz w:val="26"/>
          <w:szCs w:val="26"/>
        </w:rPr>
        <w:t>Bài tập có hướng dẫn</w:t>
      </w:r>
    </w:p>
    <w:p w:rsidR="00A41EC9" w:rsidRDefault="00A41EC9" w:rsidP="00A41EC9">
      <w:pPr>
        <w:spacing w:line="312" w:lineRule="auto"/>
        <w:ind w:right="30" w:firstLine="567"/>
        <w:jc w:val="both"/>
        <w:rPr>
          <w:bCs/>
          <w:sz w:val="26"/>
          <w:szCs w:val="26"/>
        </w:rPr>
      </w:pPr>
      <w:r w:rsidRPr="0005667B">
        <w:rPr>
          <w:b/>
          <w:bCs/>
          <w:sz w:val="26"/>
          <w:szCs w:val="26"/>
        </w:rPr>
        <w:t>Câu 1.</w:t>
      </w:r>
      <w:r>
        <w:rPr>
          <w:bCs/>
          <w:sz w:val="26"/>
          <w:szCs w:val="26"/>
        </w:rPr>
        <w:t xml:space="preserve"> </w:t>
      </w:r>
      <w:r>
        <w:rPr>
          <w:bCs/>
          <w:sz w:val="26"/>
          <w:szCs w:val="26"/>
        </w:rPr>
        <w:t xml:space="preserve">So sánh </w:t>
      </w:r>
      <w:r>
        <w:rPr>
          <w:bCs/>
          <w:sz w:val="26"/>
          <w:szCs w:val="26"/>
        </w:rPr>
        <w:t>những điểm giống nhau giữa Hiệp định Pari ( 1973) và Hiệp định Giơnevơ ( 1954)</w:t>
      </w:r>
    </w:p>
    <w:tbl>
      <w:tblPr>
        <w:tblStyle w:val="TableGrid"/>
        <w:tblW w:w="10139" w:type="dxa"/>
        <w:tblLook w:val="04A0" w:firstRow="1" w:lastRow="0" w:firstColumn="1" w:lastColumn="0" w:noHBand="0" w:noVBand="1"/>
      </w:tblPr>
      <w:tblGrid>
        <w:gridCol w:w="3411"/>
        <w:gridCol w:w="3316"/>
        <w:gridCol w:w="3412"/>
      </w:tblGrid>
      <w:tr w:rsidR="00A41EC9" w:rsidRPr="003056B6" w:rsidTr="00AD6DF5">
        <w:trPr>
          <w:trHeight w:val="729"/>
        </w:trPr>
        <w:tc>
          <w:tcPr>
            <w:tcW w:w="3411" w:type="dxa"/>
          </w:tcPr>
          <w:p w:rsidR="00A41EC9" w:rsidRPr="003056B6" w:rsidRDefault="00A41EC9" w:rsidP="00AD6DF5">
            <w:pPr>
              <w:spacing w:line="312" w:lineRule="auto"/>
              <w:ind w:right="30"/>
              <w:jc w:val="center"/>
              <w:rPr>
                <w:rFonts w:ascii="Times New Roman" w:hAnsi="Times New Roman" w:cs="Times New Roman"/>
                <w:b/>
                <w:bCs/>
              </w:rPr>
            </w:pPr>
          </w:p>
        </w:tc>
        <w:tc>
          <w:tcPr>
            <w:tcW w:w="3316" w:type="dxa"/>
          </w:tcPr>
          <w:p w:rsidR="00A41EC9" w:rsidRPr="00A41EC9" w:rsidRDefault="00A41EC9" w:rsidP="00A41EC9">
            <w:pPr>
              <w:spacing w:line="312" w:lineRule="auto"/>
              <w:ind w:right="30"/>
              <w:jc w:val="center"/>
              <w:rPr>
                <w:rFonts w:ascii="Times New Roman" w:hAnsi="Times New Roman" w:cs="Times New Roman"/>
                <w:bCs/>
                <w:sz w:val="26"/>
                <w:szCs w:val="26"/>
              </w:rPr>
            </w:pPr>
            <w:r w:rsidRPr="00A41EC9">
              <w:rPr>
                <w:rFonts w:ascii="Times New Roman" w:hAnsi="Times New Roman" w:cs="Times New Roman"/>
                <w:bCs/>
                <w:sz w:val="26"/>
                <w:szCs w:val="26"/>
              </w:rPr>
              <w:t xml:space="preserve">Hiệp định Giơnevơ </w:t>
            </w:r>
            <w:r>
              <w:rPr>
                <w:rFonts w:ascii="Times New Roman" w:hAnsi="Times New Roman" w:cs="Times New Roman"/>
                <w:bCs/>
                <w:sz w:val="26"/>
                <w:szCs w:val="26"/>
              </w:rPr>
              <w:br/>
            </w:r>
            <w:r w:rsidRPr="00A41EC9">
              <w:rPr>
                <w:rFonts w:ascii="Times New Roman" w:hAnsi="Times New Roman" w:cs="Times New Roman"/>
                <w:bCs/>
                <w:sz w:val="26"/>
                <w:szCs w:val="26"/>
              </w:rPr>
              <w:t>( 1954)</w:t>
            </w:r>
          </w:p>
          <w:p w:rsidR="00A41EC9" w:rsidRPr="00A41EC9" w:rsidRDefault="00A41EC9" w:rsidP="00A41EC9">
            <w:pPr>
              <w:spacing w:line="312" w:lineRule="auto"/>
              <w:ind w:right="30"/>
              <w:jc w:val="center"/>
              <w:rPr>
                <w:rFonts w:ascii="Times New Roman" w:hAnsi="Times New Roman" w:cs="Times New Roman"/>
                <w:b/>
                <w:bCs/>
              </w:rPr>
            </w:pPr>
          </w:p>
        </w:tc>
        <w:tc>
          <w:tcPr>
            <w:tcW w:w="3412" w:type="dxa"/>
          </w:tcPr>
          <w:p w:rsidR="00A41EC9" w:rsidRPr="00A41EC9" w:rsidRDefault="00A41EC9" w:rsidP="00A41EC9">
            <w:pPr>
              <w:spacing w:line="312" w:lineRule="auto"/>
              <w:ind w:right="30"/>
              <w:jc w:val="center"/>
              <w:rPr>
                <w:rFonts w:ascii="Times New Roman" w:hAnsi="Times New Roman" w:cs="Times New Roman"/>
                <w:b/>
                <w:bCs/>
              </w:rPr>
            </w:pPr>
            <w:r w:rsidRPr="00A41EC9">
              <w:rPr>
                <w:rFonts w:ascii="Times New Roman" w:hAnsi="Times New Roman" w:cs="Times New Roman"/>
                <w:bCs/>
                <w:sz w:val="26"/>
                <w:szCs w:val="26"/>
              </w:rPr>
              <w:t>Hiệp định Pari ( 1973)</w:t>
            </w:r>
          </w:p>
        </w:tc>
      </w:tr>
      <w:tr w:rsidR="00A41EC9" w:rsidRPr="003056B6" w:rsidTr="00AD6DF5">
        <w:trPr>
          <w:trHeight w:val="349"/>
        </w:trPr>
        <w:tc>
          <w:tcPr>
            <w:tcW w:w="3411" w:type="dxa"/>
          </w:tcPr>
          <w:p w:rsidR="00A41EC9" w:rsidRPr="003056B6" w:rsidRDefault="00A41EC9" w:rsidP="00AD6DF5">
            <w:pPr>
              <w:spacing w:line="312" w:lineRule="auto"/>
              <w:ind w:right="30" w:firstLine="306"/>
              <w:jc w:val="both"/>
              <w:rPr>
                <w:rFonts w:ascii="Times New Roman" w:hAnsi="Times New Roman" w:cs="Times New Roman"/>
                <w:bCs/>
              </w:rPr>
            </w:pPr>
            <w:r>
              <w:rPr>
                <w:rFonts w:ascii="Times New Roman" w:hAnsi="Times New Roman" w:cs="Times New Roman"/>
                <w:bCs/>
              </w:rPr>
              <w:t>Hoàn cảnh lịch sử</w:t>
            </w:r>
          </w:p>
        </w:tc>
        <w:tc>
          <w:tcPr>
            <w:tcW w:w="3316" w:type="dxa"/>
          </w:tcPr>
          <w:p w:rsidR="00A41EC9" w:rsidRPr="003056B6" w:rsidRDefault="00A41EC9" w:rsidP="00AD6DF5">
            <w:pPr>
              <w:spacing w:line="312" w:lineRule="auto"/>
              <w:ind w:right="30"/>
              <w:jc w:val="both"/>
              <w:rPr>
                <w:rFonts w:ascii="Times New Roman" w:hAnsi="Times New Roman" w:cs="Times New Roman"/>
                <w:bCs/>
              </w:rPr>
            </w:pPr>
          </w:p>
        </w:tc>
        <w:tc>
          <w:tcPr>
            <w:tcW w:w="3412" w:type="dxa"/>
          </w:tcPr>
          <w:p w:rsidR="00A41EC9" w:rsidRPr="003056B6" w:rsidRDefault="00A41EC9" w:rsidP="00AD6DF5">
            <w:pPr>
              <w:spacing w:line="312" w:lineRule="auto"/>
              <w:ind w:right="30"/>
              <w:jc w:val="both"/>
              <w:rPr>
                <w:rFonts w:ascii="Times New Roman" w:hAnsi="Times New Roman" w:cs="Times New Roman"/>
                <w:bCs/>
              </w:rPr>
            </w:pPr>
          </w:p>
        </w:tc>
      </w:tr>
      <w:tr w:rsidR="00A41EC9" w:rsidRPr="003056B6" w:rsidTr="00AD6DF5">
        <w:trPr>
          <w:trHeight w:val="364"/>
        </w:trPr>
        <w:tc>
          <w:tcPr>
            <w:tcW w:w="3411" w:type="dxa"/>
          </w:tcPr>
          <w:p w:rsidR="00A41EC9" w:rsidRPr="003056B6" w:rsidRDefault="00A41EC9" w:rsidP="00AD6DF5">
            <w:pPr>
              <w:spacing w:line="312" w:lineRule="auto"/>
              <w:ind w:right="30" w:firstLine="306"/>
              <w:jc w:val="both"/>
              <w:rPr>
                <w:rFonts w:ascii="Times New Roman" w:hAnsi="Times New Roman" w:cs="Times New Roman"/>
                <w:bCs/>
              </w:rPr>
            </w:pPr>
            <w:r>
              <w:rPr>
                <w:rFonts w:ascii="Times New Roman" w:hAnsi="Times New Roman" w:cs="Times New Roman"/>
                <w:bCs/>
              </w:rPr>
              <w:t>Nội dung cơ bản</w:t>
            </w:r>
            <w:r w:rsidRPr="003056B6">
              <w:rPr>
                <w:rFonts w:ascii="Times New Roman" w:hAnsi="Times New Roman" w:cs="Times New Roman"/>
                <w:bCs/>
              </w:rPr>
              <w:t xml:space="preserve"> </w:t>
            </w:r>
          </w:p>
        </w:tc>
        <w:tc>
          <w:tcPr>
            <w:tcW w:w="3316" w:type="dxa"/>
          </w:tcPr>
          <w:p w:rsidR="00A41EC9" w:rsidRPr="003056B6" w:rsidRDefault="00A41EC9" w:rsidP="00AD6DF5">
            <w:pPr>
              <w:spacing w:line="312" w:lineRule="auto"/>
              <w:ind w:right="30"/>
              <w:jc w:val="both"/>
              <w:rPr>
                <w:rFonts w:ascii="Times New Roman" w:hAnsi="Times New Roman" w:cs="Times New Roman"/>
                <w:bCs/>
              </w:rPr>
            </w:pPr>
          </w:p>
        </w:tc>
        <w:tc>
          <w:tcPr>
            <w:tcW w:w="3412" w:type="dxa"/>
          </w:tcPr>
          <w:p w:rsidR="00A41EC9" w:rsidRPr="003056B6" w:rsidRDefault="00A41EC9" w:rsidP="00AD6DF5">
            <w:pPr>
              <w:spacing w:line="312" w:lineRule="auto"/>
              <w:ind w:right="30"/>
              <w:jc w:val="both"/>
              <w:rPr>
                <w:rFonts w:ascii="Times New Roman" w:hAnsi="Times New Roman" w:cs="Times New Roman"/>
                <w:bCs/>
              </w:rPr>
            </w:pPr>
          </w:p>
        </w:tc>
      </w:tr>
      <w:tr w:rsidR="00A41EC9" w:rsidRPr="003056B6" w:rsidTr="00AD6DF5">
        <w:trPr>
          <w:trHeight w:val="349"/>
        </w:trPr>
        <w:tc>
          <w:tcPr>
            <w:tcW w:w="3411" w:type="dxa"/>
          </w:tcPr>
          <w:p w:rsidR="00A41EC9" w:rsidRPr="003056B6" w:rsidRDefault="00A41EC9" w:rsidP="00AD6DF5">
            <w:pPr>
              <w:spacing w:line="312" w:lineRule="auto"/>
              <w:ind w:right="30" w:firstLine="306"/>
              <w:jc w:val="both"/>
              <w:rPr>
                <w:rFonts w:ascii="Times New Roman" w:hAnsi="Times New Roman" w:cs="Times New Roman"/>
                <w:bCs/>
              </w:rPr>
            </w:pPr>
            <w:r>
              <w:rPr>
                <w:rFonts w:ascii="Times New Roman" w:hAnsi="Times New Roman" w:cs="Times New Roman"/>
                <w:bCs/>
              </w:rPr>
              <w:t>Ý nghĩa lịch sử</w:t>
            </w:r>
          </w:p>
        </w:tc>
        <w:tc>
          <w:tcPr>
            <w:tcW w:w="3316" w:type="dxa"/>
          </w:tcPr>
          <w:p w:rsidR="00A41EC9" w:rsidRPr="003056B6" w:rsidRDefault="00A41EC9" w:rsidP="00AD6DF5">
            <w:pPr>
              <w:spacing w:line="312" w:lineRule="auto"/>
              <w:ind w:right="30"/>
              <w:jc w:val="both"/>
              <w:rPr>
                <w:rFonts w:ascii="Times New Roman" w:hAnsi="Times New Roman" w:cs="Times New Roman"/>
                <w:bCs/>
              </w:rPr>
            </w:pPr>
          </w:p>
        </w:tc>
        <w:tc>
          <w:tcPr>
            <w:tcW w:w="3412" w:type="dxa"/>
          </w:tcPr>
          <w:p w:rsidR="00A41EC9" w:rsidRPr="003056B6" w:rsidRDefault="00A41EC9" w:rsidP="00AD6DF5">
            <w:pPr>
              <w:spacing w:line="312" w:lineRule="auto"/>
              <w:ind w:right="30"/>
              <w:jc w:val="both"/>
              <w:rPr>
                <w:rFonts w:ascii="Times New Roman" w:hAnsi="Times New Roman" w:cs="Times New Roman"/>
                <w:bCs/>
              </w:rPr>
            </w:pPr>
          </w:p>
        </w:tc>
      </w:tr>
    </w:tbl>
    <w:p w:rsidR="00A41EC9" w:rsidRDefault="00A41EC9" w:rsidP="00A41EC9">
      <w:pPr>
        <w:spacing w:line="312" w:lineRule="auto"/>
        <w:ind w:right="30" w:firstLine="567"/>
        <w:jc w:val="both"/>
        <w:rPr>
          <w:bCs/>
          <w:sz w:val="26"/>
          <w:szCs w:val="26"/>
        </w:rPr>
      </w:pPr>
      <w:r>
        <w:rPr>
          <w:bCs/>
          <w:sz w:val="26"/>
          <w:szCs w:val="26"/>
        </w:rPr>
        <w:t>Tham khảo SGK trang</w:t>
      </w:r>
      <w:r>
        <w:rPr>
          <w:bCs/>
          <w:sz w:val="26"/>
          <w:szCs w:val="26"/>
        </w:rPr>
        <w:t xml:space="preserve"> </w:t>
      </w:r>
      <w:r w:rsidR="0005667B">
        <w:rPr>
          <w:bCs/>
          <w:sz w:val="26"/>
          <w:szCs w:val="26"/>
        </w:rPr>
        <w:t>154- 155 bài 20</w:t>
      </w:r>
      <w:r>
        <w:rPr>
          <w:bCs/>
          <w:sz w:val="26"/>
          <w:szCs w:val="26"/>
        </w:rPr>
        <w:t>, trang</w:t>
      </w:r>
      <w:r w:rsidR="0005667B">
        <w:rPr>
          <w:bCs/>
          <w:sz w:val="26"/>
          <w:szCs w:val="26"/>
        </w:rPr>
        <w:t xml:space="preserve"> 185- 186 bài 22</w:t>
      </w:r>
      <w:r>
        <w:rPr>
          <w:bCs/>
          <w:sz w:val="26"/>
          <w:szCs w:val="26"/>
        </w:rPr>
        <w:t xml:space="preserve"> </w:t>
      </w:r>
      <w:r>
        <w:rPr>
          <w:bCs/>
          <w:sz w:val="26"/>
          <w:szCs w:val="26"/>
        </w:rPr>
        <w:t>.</w:t>
      </w:r>
    </w:p>
    <w:p w:rsidR="00A41EC9" w:rsidRDefault="00A41EC9" w:rsidP="00A41EC9">
      <w:pPr>
        <w:spacing w:line="312" w:lineRule="auto"/>
        <w:ind w:right="30" w:firstLine="567"/>
        <w:jc w:val="both"/>
        <w:rPr>
          <w:bCs/>
          <w:sz w:val="26"/>
          <w:szCs w:val="26"/>
        </w:rPr>
      </w:pPr>
      <w:bookmarkStart w:id="0" w:name="_GoBack"/>
      <w:r w:rsidRPr="0005667B">
        <w:rPr>
          <w:b/>
          <w:bCs/>
          <w:sz w:val="26"/>
          <w:szCs w:val="26"/>
        </w:rPr>
        <w:t>Câu 2</w:t>
      </w:r>
      <w:r w:rsidRPr="0005667B">
        <w:rPr>
          <w:b/>
          <w:bCs/>
          <w:sz w:val="26"/>
          <w:szCs w:val="26"/>
        </w:rPr>
        <w:t xml:space="preserve">. </w:t>
      </w:r>
      <w:bookmarkEnd w:id="0"/>
      <w:r>
        <w:rPr>
          <w:bCs/>
          <w:sz w:val="26"/>
          <w:szCs w:val="26"/>
        </w:rPr>
        <w:t xml:space="preserve">So sánh </w:t>
      </w:r>
      <w:r>
        <w:rPr>
          <w:bCs/>
          <w:sz w:val="26"/>
          <w:szCs w:val="26"/>
        </w:rPr>
        <w:t>những điểm khác</w:t>
      </w:r>
      <w:r>
        <w:rPr>
          <w:bCs/>
          <w:sz w:val="26"/>
          <w:szCs w:val="26"/>
        </w:rPr>
        <w:t xml:space="preserve"> nhau giữa Hiệp định Pari ( 1973) và Hiệp định Giơnevơ ( 1954)</w:t>
      </w:r>
    </w:p>
    <w:tbl>
      <w:tblPr>
        <w:tblStyle w:val="TableGrid"/>
        <w:tblW w:w="10139" w:type="dxa"/>
        <w:tblLook w:val="04A0" w:firstRow="1" w:lastRow="0" w:firstColumn="1" w:lastColumn="0" w:noHBand="0" w:noVBand="1"/>
      </w:tblPr>
      <w:tblGrid>
        <w:gridCol w:w="3411"/>
        <w:gridCol w:w="3316"/>
        <w:gridCol w:w="3412"/>
      </w:tblGrid>
      <w:tr w:rsidR="00A41EC9" w:rsidRPr="003056B6" w:rsidTr="00AD6DF5">
        <w:trPr>
          <w:trHeight w:val="729"/>
        </w:trPr>
        <w:tc>
          <w:tcPr>
            <w:tcW w:w="3411" w:type="dxa"/>
          </w:tcPr>
          <w:p w:rsidR="00A41EC9" w:rsidRPr="003056B6" w:rsidRDefault="00A41EC9" w:rsidP="00AD6DF5">
            <w:pPr>
              <w:spacing w:line="312" w:lineRule="auto"/>
              <w:ind w:right="30"/>
              <w:jc w:val="center"/>
              <w:rPr>
                <w:rFonts w:ascii="Times New Roman" w:hAnsi="Times New Roman" w:cs="Times New Roman"/>
                <w:b/>
                <w:bCs/>
              </w:rPr>
            </w:pPr>
          </w:p>
        </w:tc>
        <w:tc>
          <w:tcPr>
            <w:tcW w:w="3316" w:type="dxa"/>
          </w:tcPr>
          <w:p w:rsidR="00A41EC9" w:rsidRPr="00A41EC9" w:rsidRDefault="00A41EC9" w:rsidP="00AD6DF5">
            <w:pPr>
              <w:spacing w:line="312" w:lineRule="auto"/>
              <w:ind w:right="30"/>
              <w:jc w:val="center"/>
              <w:rPr>
                <w:rFonts w:ascii="Times New Roman" w:hAnsi="Times New Roman" w:cs="Times New Roman"/>
                <w:bCs/>
                <w:sz w:val="26"/>
                <w:szCs w:val="26"/>
              </w:rPr>
            </w:pPr>
            <w:r w:rsidRPr="00A41EC9">
              <w:rPr>
                <w:rFonts w:ascii="Times New Roman" w:hAnsi="Times New Roman" w:cs="Times New Roman"/>
                <w:bCs/>
                <w:sz w:val="26"/>
                <w:szCs w:val="26"/>
              </w:rPr>
              <w:t xml:space="preserve">Hiệp định Giơnevơ </w:t>
            </w:r>
            <w:r>
              <w:rPr>
                <w:rFonts w:ascii="Times New Roman" w:hAnsi="Times New Roman" w:cs="Times New Roman"/>
                <w:bCs/>
                <w:sz w:val="26"/>
                <w:szCs w:val="26"/>
              </w:rPr>
              <w:br/>
            </w:r>
            <w:r w:rsidRPr="00A41EC9">
              <w:rPr>
                <w:rFonts w:ascii="Times New Roman" w:hAnsi="Times New Roman" w:cs="Times New Roman"/>
                <w:bCs/>
                <w:sz w:val="26"/>
                <w:szCs w:val="26"/>
              </w:rPr>
              <w:t>( 1954)</w:t>
            </w:r>
          </w:p>
          <w:p w:rsidR="00A41EC9" w:rsidRPr="00A41EC9" w:rsidRDefault="00A41EC9" w:rsidP="00AD6DF5">
            <w:pPr>
              <w:spacing w:line="312" w:lineRule="auto"/>
              <w:ind w:right="30"/>
              <w:jc w:val="center"/>
              <w:rPr>
                <w:rFonts w:ascii="Times New Roman" w:hAnsi="Times New Roman" w:cs="Times New Roman"/>
                <w:b/>
                <w:bCs/>
              </w:rPr>
            </w:pPr>
          </w:p>
        </w:tc>
        <w:tc>
          <w:tcPr>
            <w:tcW w:w="3412" w:type="dxa"/>
          </w:tcPr>
          <w:p w:rsidR="00A41EC9" w:rsidRPr="00A41EC9" w:rsidRDefault="00A41EC9" w:rsidP="00AD6DF5">
            <w:pPr>
              <w:spacing w:line="312" w:lineRule="auto"/>
              <w:ind w:right="30"/>
              <w:jc w:val="center"/>
              <w:rPr>
                <w:rFonts w:ascii="Times New Roman" w:hAnsi="Times New Roman" w:cs="Times New Roman"/>
                <w:b/>
                <w:bCs/>
              </w:rPr>
            </w:pPr>
            <w:r w:rsidRPr="00A41EC9">
              <w:rPr>
                <w:rFonts w:ascii="Times New Roman" w:hAnsi="Times New Roman" w:cs="Times New Roman"/>
                <w:bCs/>
                <w:sz w:val="26"/>
                <w:szCs w:val="26"/>
              </w:rPr>
              <w:t>Hiệp định Pari ( 1973)</w:t>
            </w:r>
          </w:p>
        </w:tc>
      </w:tr>
      <w:tr w:rsidR="00A41EC9" w:rsidRPr="003056B6" w:rsidTr="00AD6DF5">
        <w:trPr>
          <w:trHeight w:val="349"/>
        </w:trPr>
        <w:tc>
          <w:tcPr>
            <w:tcW w:w="3411" w:type="dxa"/>
          </w:tcPr>
          <w:p w:rsidR="00A41EC9" w:rsidRPr="003056B6" w:rsidRDefault="00A41EC9" w:rsidP="00AD6DF5">
            <w:pPr>
              <w:spacing w:line="312" w:lineRule="auto"/>
              <w:ind w:right="30" w:firstLine="306"/>
              <w:jc w:val="both"/>
              <w:rPr>
                <w:rFonts w:ascii="Times New Roman" w:hAnsi="Times New Roman" w:cs="Times New Roman"/>
                <w:bCs/>
              </w:rPr>
            </w:pPr>
            <w:r>
              <w:rPr>
                <w:rFonts w:ascii="Times New Roman" w:hAnsi="Times New Roman" w:cs="Times New Roman"/>
                <w:bCs/>
              </w:rPr>
              <w:t>Hoàn cảnh lịch sử</w:t>
            </w:r>
          </w:p>
        </w:tc>
        <w:tc>
          <w:tcPr>
            <w:tcW w:w="3316" w:type="dxa"/>
          </w:tcPr>
          <w:p w:rsidR="00A41EC9" w:rsidRPr="003056B6" w:rsidRDefault="00A41EC9" w:rsidP="00AD6DF5">
            <w:pPr>
              <w:spacing w:line="312" w:lineRule="auto"/>
              <w:ind w:right="30"/>
              <w:jc w:val="both"/>
              <w:rPr>
                <w:rFonts w:ascii="Times New Roman" w:hAnsi="Times New Roman" w:cs="Times New Roman"/>
                <w:bCs/>
              </w:rPr>
            </w:pPr>
          </w:p>
        </w:tc>
        <w:tc>
          <w:tcPr>
            <w:tcW w:w="3412" w:type="dxa"/>
          </w:tcPr>
          <w:p w:rsidR="00A41EC9" w:rsidRPr="003056B6" w:rsidRDefault="00A41EC9" w:rsidP="00AD6DF5">
            <w:pPr>
              <w:spacing w:line="312" w:lineRule="auto"/>
              <w:ind w:right="30"/>
              <w:jc w:val="both"/>
              <w:rPr>
                <w:rFonts w:ascii="Times New Roman" w:hAnsi="Times New Roman" w:cs="Times New Roman"/>
                <w:bCs/>
              </w:rPr>
            </w:pPr>
          </w:p>
        </w:tc>
      </w:tr>
      <w:tr w:rsidR="00A41EC9" w:rsidRPr="003056B6" w:rsidTr="00AD6DF5">
        <w:trPr>
          <w:trHeight w:val="364"/>
        </w:trPr>
        <w:tc>
          <w:tcPr>
            <w:tcW w:w="3411" w:type="dxa"/>
          </w:tcPr>
          <w:p w:rsidR="00A41EC9" w:rsidRPr="003056B6" w:rsidRDefault="00A41EC9" w:rsidP="00AD6DF5">
            <w:pPr>
              <w:spacing w:line="312" w:lineRule="auto"/>
              <w:ind w:right="30" w:firstLine="306"/>
              <w:jc w:val="both"/>
              <w:rPr>
                <w:rFonts w:ascii="Times New Roman" w:hAnsi="Times New Roman" w:cs="Times New Roman"/>
                <w:bCs/>
              </w:rPr>
            </w:pPr>
            <w:r>
              <w:rPr>
                <w:rFonts w:ascii="Times New Roman" w:hAnsi="Times New Roman" w:cs="Times New Roman"/>
                <w:bCs/>
              </w:rPr>
              <w:t>Nội dung cơ bản</w:t>
            </w:r>
            <w:r w:rsidRPr="003056B6">
              <w:rPr>
                <w:rFonts w:ascii="Times New Roman" w:hAnsi="Times New Roman" w:cs="Times New Roman"/>
                <w:bCs/>
              </w:rPr>
              <w:t xml:space="preserve"> </w:t>
            </w:r>
          </w:p>
        </w:tc>
        <w:tc>
          <w:tcPr>
            <w:tcW w:w="3316" w:type="dxa"/>
          </w:tcPr>
          <w:p w:rsidR="00A41EC9" w:rsidRPr="003056B6" w:rsidRDefault="00A41EC9" w:rsidP="00AD6DF5">
            <w:pPr>
              <w:spacing w:line="312" w:lineRule="auto"/>
              <w:ind w:right="30"/>
              <w:jc w:val="both"/>
              <w:rPr>
                <w:rFonts w:ascii="Times New Roman" w:hAnsi="Times New Roman" w:cs="Times New Roman"/>
                <w:bCs/>
              </w:rPr>
            </w:pPr>
          </w:p>
        </w:tc>
        <w:tc>
          <w:tcPr>
            <w:tcW w:w="3412" w:type="dxa"/>
          </w:tcPr>
          <w:p w:rsidR="00A41EC9" w:rsidRPr="003056B6" w:rsidRDefault="00A41EC9" w:rsidP="00AD6DF5">
            <w:pPr>
              <w:spacing w:line="312" w:lineRule="auto"/>
              <w:ind w:right="30"/>
              <w:jc w:val="both"/>
              <w:rPr>
                <w:rFonts w:ascii="Times New Roman" w:hAnsi="Times New Roman" w:cs="Times New Roman"/>
                <w:bCs/>
              </w:rPr>
            </w:pPr>
          </w:p>
        </w:tc>
      </w:tr>
      <w:tr w:rsidR="00A41EC9" w:rsidRPr="003056B6" w:rsidTr="00AD6DF5">
        <w:trPr>
          <w:trHeight w:val="349"/>
        </w:trPr>
        <w:tc>
          <w:tcPr>
            <w:tcW w:w="3411" w:type="dxa"/>
          </w:tcPr>
          <w:p w:rsidR="00A41EC9" w:rsidRPr="003056B6" w:rsidRDefault="00A41EC9" w:rsidP="00AD6DF5">
            <w:pPr>
              <w:spacing w:line="312" w:lineRule="auto"/>
              <w:ind w:right="30" w:firstLine="306"/>
              <w:jc w:val="both"/>
              <w:rPr>
                <w:rFonts w:ascii="Times New Roman" w:hAnsi="Times New Roman" w:cs="Times New Roman"/>
                <w:bCs/>
              </w:rPr>
            </w:pPr>
            <w:r>
              <w:rPr>
                <w:rFonts w:ascii="Times New Roman" w:hAnsi="Times New Roman" w:cs="Times New Roman"/>
                <w:bCs/>
              </w:rPr>
              <w:t>Ý nghĩa lịch sử</w:t>
            </w:r>
          </w:p>
        </w:tc>
        <w:tc>
          <w:tcPr>
            <w:tcW w:w="3316" w:type="dxa"/>
          </w:tcPr>
          <w:p w:rsidR="00A41EC9" w:rsidRPr="003056B6" w:rsidRDefault="00A41EC9" w:rsidP="00AD6DF5">
            <w:pPr>
              <w:spacing w:line="312" w:lineRule="auto"/>
              <w:ind w:right="30"/>
              <w:jc w:val="both"/>
              <w:rPr>
                <w:rFonts w:ascii="Times New Roman" w:hAnsi="Times New Roman" w:cs="Times New Roman"/>
                <w:bCs/>
              </w:rPr>
            </w:pPr>
          </w:p>
        </w:tc>
        <w:tc>
          <w:tcPr>
            <w:tcW w:w="3412" w:type="dxa"/>
          </w:tcPr>
          <w:p w:rsidR="00A41EC9" w:rsidRPr="003056B6" w:rsidRDefault="00A41EC9" w:rsidP="00AD6DF5">
            <w:pPr>
              <w:spacing w:line="312" w:lineRule="auto"/>
              <w:ind w:right="30"/>
              <w:jc w:val="both"/>
              <w:rPr>
                <w:rFonts w:ascii="Times New Roman" w:hAnsi="Times New Roman" w:cs="Times New Roman"/>
                <w:bCs/>
              </w:rPr>
            </w:pPr>
          </w:p>
        </w:tc>
      </w:tr>
    </w:tbl>
    <w:p w:rsidR="00A41EC9" w:rsidRDefault="0005667B" w:rsidP="0005667B">
      <w:pPr>
        <w:spacing w:line="312" w:lineRule="auto"/>
        <w:ind w:right="30" w:firstLine="567"/>
        <w:jc w:val="both"/>
        <w:rPr>
          <w:bCs/>
          <w:sz w:val="26"/>
          <w:szCs w:val="26"/>
        </w:rPr>
      </w:pPr>
      <w:r>
        <w:rPr>
          <w:bCs/>
          <w:sz w:val="26"/>
          <w:szCs w:val="26"/>
        </w:rPr>
        <w:t>Tham khảo SGK trang 154- 155 bài 20, trang 185- 186 bài 22 .</w:t>
      </w:r>
    </w:p>
    <w:p w:rsidR="00A41EC9" w:rsidRPr="00A41EC9" w:rsidRDefault="00A41EC9" w:rsidP="00A41EC9">
      <w:pPr>
        <w:spacing w:line="312" w:lineRule="auto"/>
        <w:ind w:right="30" w:firstLine="284"/>
        <w:jc w:val="both"/>
        <w:rPr>
          <w:b/>
          <w:bCs/>
          <w:sz w:val="26"/>
          <w:szCs w:val="26"/>
        </w:rPr>
      </w:pPr>
      <w:r>
        <w:rPr>
          <w:b/>
          <w:bCs/>
          <w:sz w:val="26"/>
          <w:szCs w:val="26"/>
        </w:rPr>
        <w:t>2</w:t>
      </w:r>
      <w:r w:rsidRPr="00753261">
        <w:rPr>
          <w:b/>
          <w:bCs/>
          <w:sz w:val="26"/>
          <w:szCs w:val="26"/>
        </w:rPr>
        <w:t xml:space="preserve">. Bài tập </w:t>
      </w:r>
      <w:r>
        <w:rPr>
          <w:b/>
          <w:bCs/>
          <w:sz w:val="26"/>
          <w:szCs w:val="26"/>
        </w:rPr>
        <w:t xml:space="preserve">tự luyện </w:t>
      </w:r>
    </w:p>
    <w:p w:rsidR="002C1CD9" w:rsidRPr="002C1CD9" w:rsidRDefault="002C1CD9" w:rsidP="002C1CD9">
      <w:pPr>
        <w:shd w:val="clear" w:color="auto" w:fill="FFFFFF"/>
        <w:ind w:firstLine="284"/>
        <w:jc w:val="both"/>
      </w:pPr>
      <w:r w:rsidRPr="00A41EC9">
        <w:rPr>
          <w:b/>
          <w:bCs/>
        </w:rPr>
        <w:t>Câu 1</w:t>
      </w:r>
      <w:r w:rsidRPr="002C1CD9">
        <w:rPr>
          <w:b/>
          <w:bCs/>
        </w:rPr>
        <w:t>: Mục tiêu chủ yếu của Mĩ trong cuộc tập kích chiến lược đường không bằng máy bay B52 vào Hà Nội, Hải Phòng và một số thành phố cuối năm 1972 là gì?</w:t>
      </w:r>
    </w:p>
    <w:p w:rsidR="002C1CD9" w:rsidRPr="002C1CD9" w:rsidRDefault="002C1CD9" w:rsidP="002C1CD9">
      <w:pPr>
        <w:shd w:val="clear" w:color="auto" w:fill="FFFFFF"/>
        <w:ind w:firstLine="567"/>
        <w:jc w:val="both"/>
      </w:pPr>
      <w:r w:rsidRPr="002C1CD9">
        <w:lastRenderedPageBreak/>
        <w:t>A. Uy hiếp tinh thần, làm lung lay ý chí chống Mĩ của nhân dân ta ở cả hai miền đất nước.</w:t>
      </w:r>
    </w:p>
    <w:p w:rsidR="002C1CD9" w:rsidRPr="002C1CD9" w:rsidRDefault="002C1CD9" w:rsidP="002C1CD9">
      <w:pPr>
        <w:shd w:val="clear" w:color="auto" w:fill="FFFFFF"/>
        <w:ind w:firstLine="567"/>
        <w:jc w:val="both"/>
      </w:pPr>
      <w:r w:rsidRPr="002C1CD9">
        <w:t>B. Ngăn chặn sự chi viện từ bên ngoài vào miền Bắc và từ miền Bắc vào miền Nam.</w:t>
      </w:r>
    </w:p>
    <w:p w:rsidR="002C1CD9" w:rsidRPr="002C1CD9" w:rsidRDefault="002C1CD9" w:rsidP="002C1CD9">
      <w:pPr>
        <w:shd w:val="clear" w:color="auto" w:fill="FFFFFF"/>
        <w:ind w:firstLine="567"/>
        <w:jc w:val="both"/>
      </w:pPr>
      <w:r w:rsidRPr="002C1CD9">
        <w:t>C. Giành thắng lợi quân sự quyết định, buộc ta phải kí một hiệp định có lợi cho Mĩ.</w:t>
      </w:r>
    </w:p>
    <w:p w:rsidR="002C1CD9" w:rsidRPr="00A41EC9" w:rsidRDefault="002C1CD9" w:rsidP="002C1CD9">
      <w:pPr>
        <w:shd w:val="clear" w:color="auto" w:fill="FFFFFF"/>
        <w:ind w:firstLine="567"/>
        <w:jc w:val="both"/>
      </w:pPr>
      <w:r w:rsidRPr="002C1CD9">
        <w:t>D. Phá tiềm lực kinh tế, quốc phòng và công cuộc xây dựng chủ nghĩa xã hội ở miền Bắc.</w:t>
      </w:r>
    </w:p>
    <w:p w:rsidR="002C1CD9" w:rsidRPr="002C1CD9" w:rsidRDefault="002C1CD9" w:rsidP="002C1CD9">
      <w:pPr>
        <w:shd w:val="clear" w:color="auto" w:fill="FFFFFF"/>
        <w:ind w:firstLine="284"/>
        <w:jc w:val="both"/>
      </w:pPr>
      <w:r w:rsidRPr="00A41EC9">
        <w:rPr>
          <w:b/>
          <w:bCs/>
        </w:rPr>
        <w:t>Câu 2</w:t>
      </w:r>
      <w:r w:rsidRPr="002C1CD9">
        <w:rPr>
          <w:b/>
          <w:bCs/>
        </w:rPr>
        <w:t>: Thắng lợi nào của quân dân Việt Nam có ý nghĩa quyết định buộc Mỹ phải ký hiệp định Pari về chấm dứt chiến tranh, lập lại hòa bình ở Việt Nam?</w:t>
      </w:r>
    </w:p>
    <w:p w:rsidR="002C1CD9" w:rsidRPr="002C1CD9" w:rsidRDefault="002C1CD9" w:rsidP="002C1CD9">
      <w:pPr>
        <w:shd w:val="clear" w:color="auto" w:fill="FFFFFF"/>
        <w:ind w:firstLine="567"/>
        <w:jc w:val="both"/>
      </w:pPr>
      <w:r w:rsidRPr="002C1CD9">
        <w:t>A. Chiến dịch Hồ Chí Minh.</w:t>
      </w:r>
    </w:p>
    <w:p w:rsidR="002C1CD9" w:rsidRPr="002C1CD9" w:rsidRDefault="002C1CD9" w:rsidP="002C1CD9">
      <w:pPr>
        <w:shd w:val="clear" w:color="auto" w:fill="FFFFFF"/>
        <w:ind w:firstLine="567"/>
        <w:jc w:val="both"/>
      </w:pPr>
      <w:r w:rsidRPr="002C1CD9">
        <w:t>B. Trận Điện Biên Phủ ở Lai Châu.</w:t>
      </w:r>
    </w:p>
    <w:p w:rsidR="002C1CD9" w:rsidRPr="002C1CD9" w:rsidRDefault="002C1CD9" w:rsidP="002C1CD9">
      <w:pPr>
        <w:shd w:val="clear" w:color="auto" w:fill="FFFFFF"/>
        <w:ind w:firstLine="567"/>
        <w:jc w:val="both"/>
      </w:pPr>
      <w:r w:rsidRPr="002C1CD9">
        <w:t>C. Chiến dịch Tây Nguyên.</w:t>
      </w:r>
    </w:p>
    <w:p w:rsidR="002C1CD9" w:rsidRPr="002C1CD9" w:rsidRDefault="002C1CD9" w:rsidP="002C1CD9">
      <w:pPr>
        <w:shd w:val="clear" w:color="auto" w:fill="FFFFFF"/>
        <w:ind w:firstLine="567"/>
        <w:jc w:val="both"/>
      </w:pPr>
      <w:r w:rsidRPr="002C1CD9">
        <w:t>D. Trận “Điện Biên Phủ trên không”.</w:t>
      </w:r>
    </w:p>
    <w:p w:rsidR="002C1CD9" w:rsidRPr="002C1CD9" w:rsidRDefault="002C1CD9" w:rsidP="002C1CD9">
      <w:pPr>
        <w:shd w:val="clear" w:color="auto" w:fill="FFFFFF"/>
        <w:ind w:firstLine="284"/>
        <w:jc w:val="both"/>
      </w:pPr>
      <w:r w:rsidRPr="00A41EC9">
        <w:rPr>
          <w:b/>
          <w:bCs/>
        </w:rPr>
        <w:t>Câu 3</w:t>
      </w:r>
      <w:r w:rsidRPr="002C1CD9">
        <w:rPr>
          <w:b/>
          <w:bCs/>
        </w:rPr>
        <w:t>: Điểm giống nhau cơ bản giữa chiến dịch Điện Biên Phủ năm 1954 với trận “Điện Biên Phủ trên không” năm 1972 là</w:t>
      </w:r>
    </w:p>
    <w:p w:rsidR="002C1CD9" w:rsidRPr="002C1CD9" w:rsidRDefault="002C1CD9" w:rsidP="002C1CD9">
      <w:pPr>
        <w:shd w:val="clear" w:color="auto" w:fill="FFFFFF"/>
        <w:ind w:firstLine="567"/>
        <w:jc w:val="both"/>
      </w:pPr>
      <w:r w:rsidRPr="002C1CD9">
        <w:t>A. Đều là những thắng lợi quân sự quyết định dẫn tới kí kết một hiệp định hòa bình</w:t>
      </w:r>
    </w:p>
    <w:p w:rsidR="002C1CD9" w:rsidRPr="002C1CD9" w:rsidRDefault="002C1CD9" w:rsidP="002C1CD9">
      <w:pPr>
        <w:shd w:val="clear" w:color="auto" w:fill="FFFFFF"/>
        <w:ind w:firstLine="567"/>
        <w:jc w:val="both"/>
      </w:pPr>
      <w:r w:rsidRPr="002C1CD9">
        <w:t>B. Đều có chung kẻ thù chính là đế quốc Mĩ</w:t>
      </w:r>
    </w:p>
    <w:p w:rsidR="002C1CD9" w:rsidRPr="002C1CD9" w:rsidRDefault="002C1CD9" w:rsidP="002C1CD9">
      <w:pPr>
        <w:shd w:val="clear" w:color="auto" w:fill="FFFFFF"/>
        <w:ind w:firstLine="567"/>
        <w:jc w:val="both"/>
      </w:pPr>
      <w:r w:rsidRPr="002C1CD9">
        <w:t>C. Đều tiêu diệt được một bộ phận sinh lực địch</w:t>
      </w:r>
    </w:p>
    <w:p w:rsidR="002C1CD9" w:rsidRPr="002C1CD9" w:rsidRDefault="002C1CD9" w:rsidP="002C1CD9">
      <w:pPr>
        <w:shd w:val="clear" w:color="auto" w:fill="FFFFFF"/>
        <w:ind w:firstLine="567"/>
        <w:jc w:val="both"/>
      </w:pPr>
      <w:r w:rsidRPr="002C1CD9">
        <w:t>D. Đều làm phá sản các kế hoạch, chiến lược chiến tranh của kẻ thù</w:t>
      </w:r>
    </w:p>
    <w:p w:rsidR="002C1CD9" w:rsidRPr="002C1CD9" w:rsidRDefault="002C1CD9" w:rsidP="002C1CD9">
      <w:pPr>
        <w:shd w:val="clear" w:color="auto" w:fill="FFFFFF"/>
        <w:ind w:firstLine="284"/>
        <w:jc w:val="both"/>
      </w:pPr>
      <w:r w:rsidRPr="00A41EC9">
        <w:rPr>
          <w:b/>
          <w:bCs/>
        </w:rPr>
        <w:t>Câu 4</w:t>
      </w:r>
      <w:r w:rsidRPr="002C1CD9">
        <w:rPr>
          <w:b/>
          <w:bCs/>
        </w:rPr>
        <w:t>: Từ thắng lợi của quân dân miền Bắc trong cuộc chiến đấu chống chiến tranh phá hoại lần thứ hai của Mĩ với đỉnh cao là trận “Điện Biên Phủ trên không” đã cho thấy mối quan hệ như thế nào giữa đấu tranh quân sự với đấu tranh ngoại giao?</w:t>
      </w:r>
    </w:p>
    <w:p w:rsidR="002C1CD9" w:rsidRPr="002C1CD9" w:rsidRDefault="002C1CD9" w:rsidP="002C1CD9">
      <w:pPr>
        <w:shd w:val="clear" w:color="auto" w:fill="FFFFFF"/>
        <w:ind w:firstLine="567"/>
        <w:jc w:val="both"/>
      </w:pPr>
      <w:r w:rsidRPr="002C1CD9">
        <w:t>A. Thắng lợi trên mặt trận quân sự quyết định thắng lợi trên mặt trận ngoại giao</w:t>
      </w:r>
    </w:p>
    <w:p w:rsidR="002C1CD9" w:rsidRPr="002C1CD9" w:rsidRDefault="002C1CD9" w:rsidP="002C1CD9">
      <w:pPr>
        <w:shd w:val="clear" w:color="auto" w:fill="FFFFFF"/>
        <w:ind w:firstLine="567"/>
        <w:jc w:val="both"/>
      </w:pPr>
      <w:r w:rsidRPr="002C1CD9">
        <w:t>B. Đấu tranh trên mặt trận ngoại giao tạo ra thế mạnh cho cuộc đấu tranh trên mặt trận quân sự</w:t>
      </w:r>
    </w:p>
    <w:p w:rsidR="002C1CD9" w:rsidRPr="002C1CD9" w:rsidRDefault="002C1CD9" w:rsidP="002C1CD9">
      <w:pPr>
        <w:shd w:val="clear" w:color="auto" w:fill="FFFFFF"/>
        <w:ind w:firstLine="567"/>
        <w:jc w:val="both"/>
      </w:pPr>
      <w:r w:rsidRPr="002C1CD9">
        <w:t>C. Thắng lợi trên mặt trận quân sự góp phần vào thắng lợi trên mặt trận ngoại giao</w:t>
      </w:r>
    </w:p>
    <w:p w:rsidR="002C1CD9" w:rsidRPr="002C1CD9" w:rsidRDefault="002C1CD9" w:rsidP="002C1CD9">
      <w:pPr>
        <w:shd w:val="clear" w:color="auto" w:fill="FFFFFF"/>
        <w:ind w:firstLine="567"/>
        <w:jc w:val="both"/>
      </w:pPr>
      <w:r w:rsidRPr="002C1CD9">
        <w:t>D. Thắng lợi trên mặt trận quân sự có vai trò quan trong đối với thắng lợi trên mặt trận ngoại giao</w:t>
      </w:r>
    </w:p>
    <w:p w:rsidR="007C2A4E" w:rsidRPr="007C2A4E" w:rsidRDefault="007C2A4E" w:rsidP="007C2A4E">
      <w:pPr>
        <w:shd w:val="clear" w:color="auto" w:fill="FFFFFF"/>
        <w:ind w:firstLine="284"/>
        <w:jc w:val="both"/>
      </w:pPr>
      <w:r w:rsidRPr="00A41EC9">
        <w:rPr>
          <w:b/>
          <w:bCs/>
        </w:rPr>
        <w:t>Câu 5</w:t>
      </w:r>
      <w:r w:rsidRPr="007C2A4E">
        <w:rPr>
          <w:b/>
          <w:bCs/>
        </w:rPr>
        <w:t>: Thắng lợi nào của quân dân Việt Nam đã căn bản hoàn thành nhiệm vụ “đánh cho Mĩ cút”?</w:t>
      </w:r>
    </w:p>
    <w:p w:rsidR="007C2A4E" w:rsidRPr="007C2A4E" w:rsidRDefault="007C2A4E" w:rsidP="007C2A4E">
      <w:pPr>
        <w:shd w:val="clear" w:color="auto" w:fill="FFFFFF"/>
        <w:ind w:firstLine="567"/>
        <w:jc w:val="both"/>
      </w:pPr>
      <w:r w:rsidRPr="007C2A4E">
        <w:t>A. Cuộc tiến công chiến lược năm 1972</w:t>
      </w:r>
    </w:p>
    <w:p w:rsidR="007C2A4E" w:rsidRPr="007C2A4E" w:rsidRDefault="007C2A4E" w:rsidP="007C2A4E">
      <w:pPr>
        <w:shd w:val="clear" w:color="auto" w:fill="FFFFFF"/>
        <w:ind w:firstLine="567"/>
        <w:jc w:val="both"/>
      </w:pPr>
      <w:r w:rsidRPr="007C2A4E">
        <w:t>B. Trận “Điện Biên Phủ trên không” cuối năm 1972</w:t>
      </w:r>
    </w:p>
    <w:p w:rsidR="007C2A4E" w:rsidRPr="007C2A4E" w:rsidRDefault="007C2A4E" w:rsidP="007C2A4E">
      <w:pPr>
        <w:shd w:val="clear" w:color="auto" w:fill="FFFFFF"/>
        <w:ind w:firstLine="567"/>
        <w:jc w:val="both"/>
      </w:pPr>
      <w:r w:rsidRPr="007C2A4E">
        <w:t>C. Hiệp định Pari năm 1973</w:t>
      </w:r>
    </w:p>
    <w:p w:rsidR="002C1CD9" w:rsidRPr="00A41EC9" w:rsidRDefault="007C2A4E" w:rsidP="00A41EC9">
      <w:pPr>
        <w:shd w:val="clear" w:color="auto" w:fill="FFFFFF"/>
        <w:ind w:firstLine="567"/>
        <w:jc w:val="both"/>
      </w:pPr>
      <w:r w:rsidRPr="007C2A4E">
        <w:t>D. Cuộc Tổng tiến công và nổi dậy xuân Mậu Thân năm 1968</w:t>
      </w:r>
    </w:p>
    <w:p w:rsidR="00CB0F19" w:rsidRPr="00AF5A8E" w:rsidRDefault="00CB0F19" w:rsidP="00CB0F19">
      <w:pPr>
        <w:tabs>
          <w:tab w:val="left" w:pos="426"/>
        </w:tabs>
        <w:spacing w:line="312" w:lineRule="auto"/>
        <w:ind w:right="30"/>
        <w:jc w:val="both"/>
        <w:rPr>
          <w:b/>
          <w:sz w:val="26"/>
          <w:szCs w:val="26"/>
        </w:rPr>
      </w:pPr>
      <w:r>
        <w:rPr>
          <w:b/>
          <w:sz w:val="26"/>
          <w:szCs w:val="26"/>
        </w:rPr>
        <w:t xml:space="preserve">D. </w:t>
      </w:r>
      <w:r w:rsidRPr="00AF5A8E">
        <w:rPr>
          <w:b/>
          <w:sz w:val="26"/>
          <w:szCs w:val="26"/>
        </w:rPr>
        <w:t>Nội dung chu</w:t>
      </w:r>
      <w:r w:rsidR="000A7115">
        <w:rPr>
          <w:b/>
          <w:sz w:val="26"/>
          <w:szCs w:val="26"/>
        </w:rPr>
        <w:t>ẩn bị</w:t>
      </w:r>
    </w:p>
    <w:p w:rsidR="00B43667" w:rsidRPr="00B43667" w:rsidRDefault="00CB0F19" w:rsidP="007559B9">
      <w:pPr>
        <w:pStyle w:val="ListParagraph"/>
        <w:spacing w:line="312" w:lineRule="auto"/>
        <w:ind w:left="0" w:right="30" w:firstLine="567"/>
        <w:jc w:val="both"/>
        <w:rPr>
          <w:bCs/>
          <w:iCs/>
          <w:color w:val="auto"/>
          <w:sz w:val="24"/>
          <w:szCs w:val="24"/>
        </w:rPr>
      </w:pPr>
      <w:r>
        <w:rPr>
          <w:bCs/>
          <w:iCs/>
          <w:color w:val="auto"/>
          <w:sz w:val="24"/>
          <w:szCs w:val="24"/>
        </w:rPr>
        <w:t xml:space="preserve">HS đọc kĩ sách giáo khoa </w:t>
      </w:r>
      <w:r w:rsidRPr="007559B9">
        <w:rPr>
          <w:b/>
          <w:bCs/>
          <w:iCs/>
          <w:color w:val="auto"/>
          <w:sz w:val="24"/>
          <w:szCs w:val="24"/>
        </w:rPr>
        <w:t xml:space="preserve">bài </w:t>
      </w:r>
      <w:r w:rsidR="007559B9" w:rsidRPr="007559B9">
        <w:rPr>
          <w:b/>
          <w:bCs/>
          <w:iCs/>
          <w:color w:val="auto"/>
          <w:sz w:val="24"/>
          <w:szCs w:val="24"/>
        </w:rPr>
        <w:t>23. K</w:t>
      </w:r>
      <w:r w:rsidR="00B43667" w:rsidRPr="007559B9">
        <w:rPr>
          <w:b/>
          <w:bCs/>
          <w:iCs/>
          <w:color w:val="auto"/>
          <w:sz w:val="24"/>
          <w:szCs w:val="24"/>
        </w:rPr>
        <w:t>hôi phục và phát triển kinh tế - xã hội miền bắc, giải phóng hoàn toàn miền nam (1973 – 1975)</w:t>
      </w:r>
    </w:p>
    <w:p w:rsidR="00CB0F19" w:rsidRPr="0005667B" w:rsidRDefault="00CB0F19" w:rsidP="0005667B">
      <w:pPr>
        <w:spacing w:line="312" w:lineRule="auto"/>
        <w:ind w:right="30"/>
        <w:jc w:val="both"/>
        <w:rPr>
          <w:rFonts w:eastAsia="Calibri"/>
          <w:b/>
          <w:lang w:eastAsia="ko-KR"/>
        </w:rPr>
      </w:pPr>
    </w:p>
    <w:p w:rsidR="00CB0F19" w:rsidRDefault="00CB0F19" w:rsidP="00CB0F19">
      <w:pPr>
        <w:tabs>
          <w:tab w:val="left" w:pos="426"/>
        </w:tabs>
        <w:spacing w:line="312" w:lineRule="auto"/>
        <w:ind w:right="30"/>
        <w:jc w:val="both"/>
        <w:rPr>
          <w:b/>
          <w:sz w:val="26"/>
          <w:szCs w:val="26"/>
        </w:rPr>
      </w:pPr>
      <w:r>
        <w:rPr>
          <w:b/>
          <w:sz w:val="26"/>
          <w:szCs w:val="26"/>
        </w:rPr>
        <w:t xml:space="preserve">E. </w:t>
      </w:r>
      <w:r w:rsidR="000A7115">
        <w:rPr>
          <w:b/>
          <w:sz w:val="26"/>
          <w:szCs w:val="26"/>
        </w:rPr>
        <w:t>Đáp án bài tập tự luyện</w:t>
      </w:r>
    </w:p>
    <w:p w:rsidR="00CB0F19" w:rsidRDefault="00CB0F19" w:rsidP="00CB0F19">
      <w:pPr>
        <w:spacing w:line="312" w:lineRule="auto"/>
        <w:jc w:val="center"/>
        <w:outlineLvl w:val="0"/>
        <w:rPr>
          <w:b/>
          <w:bCs/>
          <w:color w:val="FF0000"/>
          <w:sz w:val="26"/>
          <w:szCs w:val="26"/>
        </w:rPr>
      </w:pPr>
    </w:p>
    <w:tbl>
      <w:tblPr>
        <w:tblStyle w:val="TableGrid"/>
        <w:tblW w:w="0" w:type="auto"/>
        <w:tblInd w:w="-289" w:type="dxa"/>
        <w:tblLook w:val="04A0" w:firstRow="1" w:lastRow="0" w:firstColumn="1" w:lastColumn="0" w:noHBand="0" w:noVBand="1"/>
      </w:tblPr>
      <w:tblGrid>
        <w:gridCol w:w="2135"/>
        <w:gridCol w:w="1621"/>
        <w:gridCol w:w="1621"/>
        <w:gridCol w:w="1621"/>
        <w:gridCol w:w="1621"/>
        <w:gridCol w:w="1621"/>
      </w:tblGrid>
      <w:tr w:rsidR="00810B52" w:rsidTr="00810B52">
        <w:trPr>
          <w:trHeight w:val="329"/>
        </w:trPr>
        <w:tc>
          <w:tcPr>
            <w:tcW w:w="2135" w:type="dxa"/>
          </w:tcPr>
          <w:p w:rsidR="00810B52" w:rsidRDefault="00810B52" w:rsidP="00B95334">
            <w:pPr>
              <w:spacing w:line="312" w:lineRule="auto"/>
              <w:jc w:val="center"/>
              <w:outlineLvl w:val="0"/>
              <w:rPr>
                <w:b/>
                <w:bCs/>
                <w:sz w:val="26"/>
                <w:szCs w:val="26"/>
              </w:rPr>
            </w:pPr>
            <w:r>
              <w:rPr>
                <w:b/>
                <w:bCs/>
                <w:sz w:val="26"/>
                <w:szCs w:val="26"/>
              </w:rPr>
              <w:t>Câu</w:t>
            </w:r>
          </w:p>
        </w:tc>
        <w:tc>
          <w:tcPr>
            <w:tcW w:w="1621" w:type="dxa"/>
          </w:tcPr>
          <w:p w:rsidR="00810B52" w:rsidRDefault="00810B52" w:rsidP="00B95334">
            <w:pPr>
              <w:spacing w:line="312" w:lineRule="auto"/>
              <w:jc w:val="center"/>
              <w:outlineLvl w:val="0"/>
              <w:rPr>
                <w:b/>
                <w:bCs/>
                <w:sz w:val="26"/>
                <w:szCs w:val="26"/>
              </w:rPr>
            </w:pPr>
            <w:r>
              <w:rPr>
                <w:b/>
                <w:bCs/>
                <w:sz w:val="26"/>
                <w:szCs w:val="26"/>
              </w:rPr>
              <w:t>1</w:t>
            </w:r>
          </w:p>
        </w:tc>
        <w:tc>
          <w:tcPr>
            <w:tcW w:w="1621" w:type="dxa"/>
          </w:tcPr>
          <w:p w:rsidR="00810B52" w:rsidRDefault="00810B52" w:rsidP="00B95334">
            <w:pPr>
              <w:spacing w:line="312" w:lineRule="auto"/>
              <w:jc w:val="center"/>
              <w:outlineLvl w:val="0"/>
              <w:rPr>
                <w:b/>
                <w:bCs/>
                <w:sz w:val="26"/>
                <w:szCs w:val="26"/>
              </w:rPr>
            </w:pPr>
            <w:r>
              <w:rPr>
                <w:b/>
                <w:bCs/>
                <w:sz w:val="26"/>
                <w:szCs w:val="26"/>
              </w:rPr>
              <w:t>2</w:t>
            </w:r>
          </w:p>
        </w:tc>
        <w:tc>
          <w:tcPr>
            <w:tcW w:w="1621" w:type="dxa"/>
          </w:tcPr>
          <w:p w:rsidR="00810B52" w:rsidRDefault="00810B52" w:rsidP="00B95334">
            <w:pPr>
              <w:spacing w:line="312" w:lineRule="auto"/>
              <w:jc w:val="center"/>
              <w:outlineLvl w:val="0"/>
              <w:rPr>
                <w:b/>
                <w:bCs/>
                <w:sz w:val="26"/>
                <w:szCs w:val="26"/>
              </w:rPr>
            </w:pPr>
            <w:r>
              <w:rPr>
                <w:b/>
                <w:bCs/>
                <w:sz w:val="26"/>
                <w:szCs w:val="26"/>
              </w:rPr>
              <w:t>3</w:t>
            </w:r>
          </w:p>
        </w:tc>
        <w:tc>
          <w:tcPr>
            <w:tcW w:w="1621" w:type="dxa"/>
          </w:tcPr>
          <w:p w:rsidR="00810B52" w:rsidRDefault="00810B52" w:rsidP="00B95334">
            <w:pPr>
              <w:spacing w:line="312" w:lineRule="auto"/>
              <w:jc w:val="center"/>
              <w:outlineLvl w:val="0"/>
              <w:rPr>
                <w:b/>
                <w:bCs/>
                <w:sz w:val="26"/>
                <w:szCs w:val="26"/>
              </w:rPr>
            </w:pPr>
            <w:r>
              <w:rPr>
                <w:b/>
                <w:bCs/>
                <w:sz w:val="26"/>
                <w:szCs w:val="26"/>
              </w:rPr>
              <w:t>4</w:t>
            </w:r>
          </w:p>
        </w:tc>
        <w:tc>
          <w:tcPr>
            <w:tcW w:w="1621" w:type="dxa"/>
          </w:tcPr>
          <w:p w:rsidR="00810B52" w:rsidRDefault="00810B52" w:rsidP="00B95334">
            <w:pPr>
              <w:spacing w:line="312" w:lineRule="auto"/>
              <w:jc w:val="center"/>
              <w:outlineLvl w:val="0"/>
              <w:rPr>
                <w:b/>
                <w:bCs/>
                <w:sz w:val="26"/>
                <w:szCs w:val="26"/>
              </w:rPr>
            </w:pPr>
            <w:r>
              <w:rPr>
                <w:b/>
                <w:bCs/>
                <w:sz w:val="26"/>
                <w:szCs w:val="26"/>
              </w:rPr>
              <w:t>5</w:t>
            </w:r>
          </w:p>
        </w:tc>
      </w:tr>
      <w:tr w:rsidR="00810B52" w:rsidTr="00810B52">
        <w:trPr>
          <w:trHeight w:val="329"/>
        </w:trPr>
        <w:tc>
          <w:tcPr>
            <w:tcW w:w="2135" w:type="dxa"/>
          </w:tcPr>
          <w:p w:rsidR="00810B52" w:rsidRDefault="00810B52" w:rsidP="00B95334">
            <w:pPr>
              <w:spacing w:line="312" w:lineRule="auto"/>
              <w:jc w:val="center"/>
              <w:outlineLvl w:val="0"/>
              <w:rPr>
                <w:b/>
                <w:bCs/>
                <w:sz w:val="26"/>
                <w:szCs w:val="26"/>
              </w:rPr>
            </w:pPr>
            <w:r>
              <w:rPr>
                <w:b/>
                <w:bCs/>
                <w:sz w:val="26"/>
                <w:szCs w:val="26"/>
              </w:rPr>
              <w:t>Đáp án</w:t>
            </w:r>
          </w:p>
        </w:tc>
        <w:tc>
          <w:tcPr>
            <w:tcW w:w="1621" w:type="dxa"/>
          </w:tcPr>
          <w:p w:rsidR="00810B52" w:rsidRDefault="002C1CD9" w:rsidP="00B95334">
            <w:pPr>
              <w:spacing w:line="312" w:lineRule="auto"/>
              <w:jc w:val="center"/>
              <w:outlineLvl w:val="0"/>
              <w:rPr>
                <w:b/>
                <w:bCs/>
                <w:sz w:val="26"/>
                <w:szCs w:val="26"/>
              </w:rPr>
            </w:pPr>
            <w:r>
              <w:rPr>
                <w:b/>
                <w:bCs/>
                <w:sz w:val="26"/>
                <w:szCs w:val="26"/>
              </w:rPr>
              <w:t>C</w:t>
            </w:r>
          </w:p>
        </w:tc>
        <w:tc>
          <w:tcPr>
            <w:tcW w:w="1621" w:type="dxa"/>
          </w:tcPr>
          <w:p w:rsidR="00810B52" w:rsidRDefault="002C1CD9" w:rsidP="00B95334">
            <w:pPr>
              <w:spacing w:line="312" w:lineRule="auto"/>
              <w:jc w:val="center"/>
              <w:outlineLvl w:val="0"/>
              <w:rPr>
                <w:b/>
                <w:bCs/>
                <w:sz w:val="26"/>
                <w:szCs w:val="26"/>
              </w:rPr>
            </w:pPr>
            <w:r>
              <w:rPr>
                <w:b/>
                <w:bCs/>
                <w:sz w:val="26"/>
                <w:szCs w:val="26"/>
              </w:rPr>
              <w:t>D</w:t>
            </w:r>
          </w:p>
        </w:tc>
        <w:tc>
          <w:tcPr>
            <w:tcW w:w="1621" w:type="dxa"/>
          </w:tcPr>
          <w:p w:rsidR="00810B52" w:rsidRDefault="002C1CD9" w:rsidP="00B95334">
            <w:pPr>
              <w:spacing w:line="312" w:lineRule="auto"/>
              <w:jc w:val="center"/>
              <w:outlineLvl w:val="0"/>
              <w:rPr>
                <w:b/>
                <w:bCs/>
                <w:sz w:val="26"/>
                <w:szCs w:val="26"/>
              </w:rPr>
            </w:pPr>
            <w:r>
              <w:rPr>
                <w:b/>
                <w:bCs/>
                <w:sz w:val="26"/>
                <w:szCs w:val="26"/>
              </w:rPr>
              <w:t>A</w:t>
            </w:r>
          </w:p>
        </w:tc>
        <w:tc>
          <w:tcPr>
            <w:tcW w:w="1621" w:type="dxa"/>
          </w:tcPr>
          <w:p w:rsidR="00810B52" w:rsidRDefault="007C2A4E" w:rsidP="00B95334">
            <w:pPr>
              <w:spacing w:line="312" w:lineRule="auto"/>
              <w:jc w:val="center"/>
              <w:outlineLvl w:val="0"/>
              <w:rPr>
                <w:b/>
                <w:bCs/>
                <w:sz w:val="26"/>
                <w:szCs w:val="26"/>
              </w:rPr>
            </w:pPr>
            <w:r>
              <w:rPr>
                <w:b/>
                <w:bCs/>
                <w:sz w:val="26"/>
                <w:szCs w:val="26"/>
              </w:rPr>
              <w:t>A</w:t>
            </w:r>
          </w:p>
        </w:tc>
        <w:tc>
          <w:tcPr>
            <w:tcW w:w="1621" w:type="dxa"/>
          </w:tcPr>
          <w:p w:rsidR="00810B52" w:rsidRDefault="007C2A4E" w:rsidP="00B95334">
            <w:pPr>
              <w:spacing w:line="312" w:lineRule="auto"/>
              <w:jc w:val="center"/>
              <w:outlineLvl w:val="0"/>
              <w:rPr>
                <w:b/>
                <w:bCs/>
                <w:sz w:val="26"/>
                <w:szCs w:val="26"/>
              </w:rPr>
            </w:pPr>
            <w:r>
              <w:rPr>
                <w:b/>
                <w:bCs/>
                <w:sz w:val="26"/>
                <w:szCs w:val="26"/>
              </w:rPr>
              <w:t>C</w:t>
            </w:r>
          </w:p>
        </w:tc>
      </w:tr>
    </w:tbl>
    <w:p w:rsidR="00F64C75" w:rsidRDefault="00F64C75" w:rsidP="00B53465">
      <w:pPr>
        <w:spacing w:line="312" w:lineRule="auto"/>
        <w:outlineLvl w:val="0"/>
        <w:rPr>
          <w:b/>
          <w:bCs/>
          <w:color w:val="FF0000"/>
          <w:sz w:val="26"/>
          <w:szCs w:val="26"/>
        </w:rPr>
      </w:pPr>
    </w:p>
    <w:p w:rsidR="00CB0F19" w:rsidRPr="00517090" w:rsidRDefault="00CB0F19" w:rsidP="00CB0F19">
      <w:pPr>
        <w:spacing w:line="312" w:lineRule="auto"/>
        <w:jc w:val="center"/>
        <w:outlineLvl w:val="0"/>
        <w:rPr>
          <w:b/>
          <w:bCs/>
          <w:sz w:val="26"/>
          <w:szCs w:val="26"/>
        </w:rPr>
      </w:pPr>
      <w:r w:rsidRPr="00517090">
        <w:rPr>
          <w:b/>
          <w:bCs/>
          <w:sz w:val="26"/>
          <w:szCs w:val="26"/>
        </w:rPr>
        <w:t>Hết</w:t>
      </w:r>
    </w:p>
    <w:p w:rsidR="00CB0F19" w:rsidRDefault="00CB0F19" w:rsidP="00CB0F19">
      <w:pPr>
        <w:spacing w:line="312" w:lineRule="auto"/>
        <w:jc w:val="center"/>
        <w:outlineLvl w:val="0"/>
        <w:rPr>
          <w:b/>
          <w:bCs/>
          <w:color w:val="FF0000"/>
          <w:sz w:val="26"/>
          <w:szCs w:val="26"/>
        </w:rPr>
      </w:pPr>
    </w:p>
    <w:p w:rsidR="00CB0F19" w:rsidRDefault="00CB0F19" w:rsidP="00CB0F19">
      <w:pPr>
        <w:spacing w:line="312" w:lineRule="auto"/>
        <w:jc w:val="center"/>
        <w:outlineLvl w:val="0"/>
        <w:rPr>
          <w:b/>
          <w:bCs/>
          <w:color w:val="FF0000"/>
          <w:sz w:val="26"/>
          <w:szCs w:val="26"/>
        </w:rPr>
      </w:pPr>
    </w:p>
    <w:p w:rsidR="00CB0F19" w:rsidRDefault="00CB0F19" w:rsidP="001A14E5">
      <w:pPr>
        <w:spacing w:line="312" w:lineRule="auto"/>
        <w:ind w:right="30"/>
        <w:jc w:val="both"/>
        <w:rPr>
          <w:b/>
          <w:sz w:val="32"/>
          <w:szCs w:val="32"/>
        </w:rPr>
      </w:pPr>
    </w:p>
    <w:p w:rsidR="00CB0F19" w:rsidRDefault="00CB0F19" w:rsidP="00EA0886">
      <w:pPr>
        <w:spacing w:line="312" w:lineRule="auto"/>
        <w:ind w:right="30"/>
        <w:rPr>
          <w:b/>
          <w:sz w:val="32"/>
          <w:szCs w:val="32"/>
        </w:rPr>
      </w:pPr>
    </w:p>
    <w:p w:rsidR="00CB0F19" w:rsidRDefault="00CB0F19" w:rsidP="001A14E5">
      <w:pPr>
        <w:spacing w:line="312" w:lineRule="auto"/>
        <w:ind w:right="30"/>
        <w:jc w:val="both"/>
        <w:rPr>
          <w:b/>
          <w:sz w:val="32"/>
          <w:szCs w:val="32"/>
        </w:rPr>
      </w:pPr>
    </w:p>
    <w:sectPr w:rsidR="00CB0F19" w:rsidSect="00A5325F">
      <w:headerReference w:type="default" r:id="rId11"/>
      <w:footerReference w:type="default" r:id="rId12"/>
      <w:headerReference w:type="first" r:id="rId13"/>
      <w:footerReference w:type="first" r:id="rId14"/>
      <w:pgSz w:w="11907" w:h="16839"/>
      <w:pgMar w:top="737" w:right="708" w:bottom="737" w:left="1134" w:header="34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975" w:rsidRDefault="00B63975">
      <w:r>
        <w:separator/>
      </w:r>
    </w:p>
  </w:endnote>
  <w:endnote w:type="continuationSeparator" w:id="0">
    <w:p w:rsidR="00B63975" w:rsidRDefault="00B63975">
      <w:r>
        <w:continuationSeparator/>
      </w:r>
    </w:p>
  </w:endnote>
  <w:endnote w:type="continuationNotice" w:id="1">
    <w:p w:rsidR="00B63975" w:rsidRDefault="00B639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5EF" w:rsidRPr="008A72E6" w:rsidRDefault="00E165EF" w:rsidP="006C55B1">
    <w:pPr>
      <w:tabs>
        <w:tab w:val="center" w:pos="4320"/>
        <w:tab w:val="right" w:pos="8640"/>
      </w:tabs>
      <w:spacing w:after="569"/>
      <w:rPr>
        <w:sz w:val="26"/>
        <w:szCs w:val="2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5EF" w:rsidRDefault="00E165EF">
    <w:pPr>
      <w:tabs>
        <w:tab w:val="center" w:pos="4320"/>
        <w:tab w:val="right" w:pos="8640"/>
      </w:tabs>
      <w:spacing w:after="751"/>
      <w:rPr>
        <w:b/>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975" w:rsidRDefault="00B63975">
      <w:r>
        <w:separator/>
      </w:r>
    </w:p>
  </w:footnote>
  <w:footnote w:type="continuationSeparator" w:id="0">
    <w:p w:rsidR="00B63975" w:rsidRDefault="00B63975">
      <w:r>
        <w:continuationSeparator/>
      </w:r>
    </w:p>
  </w:footnote>
  <w:footnote w:type="continuationNotice" w:id="1">
    <w:p w:rsidR="00B63975" w:rsidRDefault="00B6397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5EF" w:rsidRDefault="00E165EF">
    <w:pPr>
      <w:pStyle w:val="Header"/>
      <w:jc w:val="center"/>
    </w:pPr>
  </w:p>
  <w:p w:rsidR="00E165EF" w:rsidRDefault="00E165EF" w:rsidP="25BB831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0986597"/>
      <w:docPartObj>
        <w:docPartGallery w:val="Page Numbers (Top of Page)"/>
        <w:docPartUnique/>
      </w:docPartObj>
    </w:sdtPr>
    <w:sdtEndPr>
      <w:rPr>
        <w:noProof/>
      </w:rPr>
    </w:sdtEndPr>
    <w:sdtContent>
      <w:p w:rsidR="00E165EF" w:rsidRDefault="00E165E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E165EF" w:rsidRDefault="00E165EF" w:rsidP="25BB831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34E15"/>
    <w:multiLevelType w:val="hybridMultilevel"/>
    <w:tmpl w:val="85429AEE"/>
    <w:lvl w:ilvl="0" w:tplc="1304CF66">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161F30"/>
    <w:multiLevelType w:val="hybridMultilevel"/>
    <w:tmpl w:val="4FD2A256"/>
    <w:lvl w:ilvl="0" w:tplc="1304CF66">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D6A498C"/>
    <w:multiLevelType w:val="hybridMultilevel"/>
    <w:tmpl w:val="0926610C"/>
    <w:lvl w:ilvl="0" w:tplc="1304CF66">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DB3BC2"/>
    <w:multiLevelType w:val="hybridMultilevel"/>
    <w:tmpl w:val="87927E70"/>
    <w:lvl w:ilvl="0" w:tplc="1304CF66">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5058B8"/>
    <w:multiLevelType w:val="hybridMultilevel"/>
    <w:tmpl w:val="CBC2663A"/>
    <w:lvl w:ilvl="0" w:tplc="1304CF66">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954D58"/>
    <w:multiLevelType w:val="hybridMultilevel"/>
    <w:tmpl w:val="C1D80952"/>
    <w:lvl w:ilvl="0" w:tplc="1304CF66">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A76ECF"/>
    <w:multiLevelType w:val="hybridMultilevel"/>
    <w:tmpl w:val="A2C28790"/>
    <w:lvl w:ilvl="0" w:tplc="1304CF66">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5918F8"/>
    <w:multiLevelType w:val="hybridMultilevel"/>
    <w:tmpl w:val="44CEE99E"/>
    <w:lvl w:ilvl="0" w:tplc="1304CF66">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D94968"/>
    <w:multiLevelType w:val="hybridMultilevel"/>
    <w:tmpl w:val="BB123820"/>
    <w:lvl w:ilvl="0" w:tplc="1304CF66">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9171B4"/>
    <w:multiLevelType w:val="hybridMultilevel"/>
    <w:tmpl w:val="895ABE2E"/>
    <w:lvl w:ilvl="0" w:tplc="1304CF66">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911554"/>
    <w:multiLevelType w:val="hybridMultilevel"/>
    <w:tmpl w:val="CAA6E490"/>
    <w:lvl w:ilvl="0" w:tplc="1304CF66">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270C92"/>
    <w:multiLevelType w:val="hybridMultilevel"/>
    <w:tmpl w:val="037293E4"/>
    <w:lvl w:ilvl="0" w:tplc="1304CF66">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876D95"/>
    <w:multiLevelType w:val="hybridMultilevel"/>
    <w:tmpl w:val="9C7CCFE2"/>
    <w:lvl w:ilvl="0" w:tplc="1304CF66">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E8B6B72"/>
    <w:multiLevelType w:val="hybridMultilevel"/>
    <w:tmpl w:val="67025810"/>
    <w:lvl w:ilvl="0" w:tplc="1304CF66">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615E65"/>
    <w:multiLevelType w:val="hybridMultilevel"/>
    <w:tmpl w:val="2500EAA8"/>
    <w:lvl w:ilvl="0" w:tplc="1304CF66">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D40A6D"/>
    <w:multiLevelType w:val="hybridMultilevel"/>
    <w:tmpl w:val="44446FB4"/>
    <w:lvl w:ilvl="0" w:tplc="1304CF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356ED9"/>
    <w:multiLevelType w:val="hybridMultilevel"/>
    <w:tmpl w:val="B1129000"/>
    <w:lvl w:ilvl="0" w:tplc="1304CF66">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651DC5"/>
    <w:multiLevelType w:val="hybridMultilevel"/>
    <w:tmpl w:val="72827C4C"/>
    <w:lvl w:ilvl="0" w:tplc="1304CF66">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1C7B87"/>
    <w:multiLevelType w:val="hybridMultilevel"/>
    <w:tmpl w:val="99A02324"/>
    <w:lvl w:ilvl="0" w:tplc="1304CF66">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01424F"/>
    <w:multiLevelType w:val="hybridMultilevel"/>
    <w:tmpl w:val="30081B20"/>
    <w:lvl w:ilvl="0" w:tplc="1304CF66">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C950187"/>
    <w:multiLevelType w:val="hybridMultilevel"/>
    <w:tmpl w:val="80A83CFE"/>
    <w:lvl w:ilvl="0" w:tplc="1304CF66">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321EF1"/>
    <w:multiLevelType w:val="hybridMultilevel"/>
    <w:tmpl w:val="F7029526"/>
    <w:lvl w:ilvl="0" w:tplc="04090009">
      <w:start w:val="1"/>
      <w:numFmt w:val="bullet"/>
      <w:lvlText w:val=""/>
      <w:lvlJc w:val="left"/>
      <w:pPr>
        <w:tabs>
          <w:tab w:val="num" w:pos="360"/>
        </w:tabs>
        <w:ind w:left="360" w:hanging="360"/>
      </w:pPr>
      <w:rPr>
        <w:rFonts w:ascii="Wingdings" w:hAnsi="Wingdings" w:hint="default"/>
      </w:rPr>
    </w:lvl>
    <w:lvl w:ilvl="1" w:tplc="1304CF66">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A82B7F"/>
    <w:multiLevelType w:val="hybridMultilevel"/>
    <w:tmpl w:val="A156EBB8"/>
    <w:lvl w:ilvl="0" w:tplc="1304CF66">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9F6093"/>
    <w:multiLevelType w:val="hybridMultilevel"/>
    <w:tmpl w:val="62DAD9B4"/>
    <w:lvl w:ilvl="0" w:tplc="1304CF66">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BD313A"/>
    <w:multiLevelType w:val="hybridMultilevel"/>
    <w:tmpl w:val="763C4768"/>
    <w:lvl w:ilvl="0" w:tplc="1304CF66">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0C2DBD"/>
    <w:multiLevelType w:val="hybridMultilevel"/>
    <w:tmpl w:val="BC685A26"/>
    <w:lvl w:ilvl="0" w:tplc="1304CF66">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3F6F1A"/>
    <w:multiLevelType w:val="hybridMultilevel"/>
    <w:tmpl w:val="2AD45C64"/>
    <w:lvl w:ilvl="0" w:tplc="1304CF66">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654E53"/>
    <w:multiLevelType w:val="hybridMultilevel"/>
    <w:tmpl w:val="19C02158"/>
    <w:styleLink w:val="Kiunhp3"/>
    <w:lvl w:ilvl="0" w:tplc="B88A1B4A">
      <w:start w:val="1"/>
      <w:numFmt w:val="bullet"/>
      <w:lvlText w:val="-"/>
      <w:lvlJc w:val="left"/>
      <w:pPr>
        <w:tabs>
          <w:tab w:val="num" w:pos="720"/>
        </w:tabs>
        <w:ind w:left="153" w:firstLine="41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BE279E">
      <w:start w:val="1"/>
      <w:numFmt w:val="bullet"/>
      <w:lvlText w:val="o"/>
      <w:lvlJc w:val="left"/>
      <w:pPr>
        <w:ind w:left="873"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A44C9A">
      <w:start w:val="1"/>
      <w:numFmt w:val="bullet"/>
      <w:lvlText w:val="▪"/>
      <w:lvlJc w:val="left"/>
      <w:pPr>
        <w:ind w:left="1298"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95E95D6">
      <w:start w:val="1"/>
      <w:numFmt w:val="bullet"/>
      <w:lvlText w:val="•"/>
      <w:lvlJc w:val="left"/>
      <w:pPr>
        <w:tabs>
          <w:tab w:val="num" w:pos="2585"/>
        </w:tabs>
        <w:ind w:left="2018" w:firstLine="41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50C5160">
      <w:start w:val="1"/>
      <w:numFmt w:val="bullet"/>
      <w:lvlText w:val="o"/>
      <w:lvlJc w:val="left"/>
      <w:pPr>
        <w:ind w:left="2738"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45A60F2">
      <w:start w:val="1"/>
      <w:numFmt w:val="bullet"/>
      <w:lvlText w:val="▪"/>
      <w:lvlJc w:val="left"/>
      <w:pPr>
        <w:ind w:left="3458"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5162080">
      <w:start w:val="1"/>
      <w:numFmt w:val="bullet"/>
      <w:lvlText w:val="•"/>
      <w:lvlJc w:val="left"/>
      <w:pPr>
        <w:tabs>
          <w:tab w:val="num" w:pos="4745"/>
        </w:tabs>
        <w:ind w:left="4178" w:firstLine="41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AA1786">
      <w:start w:val="1"/>
      <w:numFmt w:val="bullet"/>
      <w:lvlText w:val="o"/>
      <w:lvlJc w:val="left"/>
      <w:pPr>
        <w:ind w:left="4898"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8BAFAD8">
      <w:start w:val="1"/>
      <w:numFmt w:val="bullet"/>
      <w:lvlText w:val="▪"/>
      <w:lvlJc w:val="left"/>
      <w:pPr>
        <w:ind w:left="5618"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71A062AF"/>
    <w:multiLevelType w:val="hybridMultilevel"/>
    <w:tmpl w:val="3E3A9ACE"/>
    <w:lvl w:ilvl="0" w:tplc="1304CF66">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A6558D8"/>
    <w:multiLevelType w:val="hybridMultilevel"/>
    <w:tmpl w:val="5F70D170"/>
    <w:lvl w:ilvl="0" w:tplc="1304CF66">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18"/>
  </w:num>
  <w:num w:numId="3">
    <w:abstractNumId w:val="13"/>
  </w:num>
  <w:num w:numId="4">
    <w:abstractNumId w:val="26"/>
  </w:num>
  <w:num w:numId="5">
    <w:abstractNumId w:val="24"/>
  </w:num>
  <w:num w:numId="6">
    <w:abstractNumId w:val="20"/>
  </w:num>
  <w:num w:numId="7">
    <w:abstractNumId w:val="6"/>
  </w:num>
  <w:num w:numId="8">
    <w:abstractNumId w:val="9"/>
  </w:num>
  <w:num w:numId="9">
    <w:abstractNumId w:val="10"/>
  </w:num>
  <w:num w:numId="10">
    <w:abstractNumId w:val="5"/>
  </w:num>
  <w:num w:numId="11">
    <w:abstractNumId w:val="29"/>
  </w:num>
  <w:num w:numId="12">
    <w:abstractNumId w:val="8"/>
  </w:num>
  <w:num w:numId="13">
    <w:abstractNumId w:val="14"/>
  </w:num>
  <w:num w:numId="14">
    <w:abstractNumId w:val="4"/>
  </w:num>
  <w:num w:numId="15">
    <w:abstractNumId w:val="16"/>
  </w:num>
  <w:num w:numId="16">
    <w:abstractNumId w:val="23"/>
  </w:num>
  <w:num w:numId="17">
    <w:abstractNumId w:val="11"/>
  </w:num>
  <w:num w:numId="18">
    <w:abstractNumId w:val="3"/>
  </w:num>
  <w:num w:numId="19">
    <w:abstractNumId w:val="21"/>
  </w:num>
  <w:num w:numId="20">
    <w:abstractNumId w:val="17"/>
  </w:num>
  <w:num w:numId="21">
    <w:abstractNumId w:val="0"/>
  </w:num>
  <w:num w:numId="22">
    <w:abstractNumId w:val="15"/>
  </w:num>
  <w:num w:numId="23">
    <w:abstractNumId w:val="19"/>
  </w:num>
  <w:num w:numId="24">
    <w:abstractNumId w:val="28"/>
  </w:num>
  <w:num w:numId="25">
    <w:abstractNumId w:val="2"/>
  </w:num>
  <w:num w:numId="26">
    <w:abstractNumId w:val="12"/>
  </w:num>
  <w:num w:numId="27">
    <w:abstractNumId w:val="22"/>
  </w:num>
  <w:num w:numId="28">
    <w:abstractNumId w:val="1"/>
  </w:num>
  <w:num w:numId="29">
    <w:abstractNumId w:val="7"/>
  </w:num>
  <w:num w:numId="30">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982"/>
    <w:rsid w:val="00000080"/>
    <w:rsid w:val="000010AF"/>
    <w:rsid w:val="00001EB9"/>
    <w:rsid w:val="00004DF5"/>
    <w:rsid w:val="00006F80"/>
    <w:rsid w:val="000112FE"/>
    <w:rsid w:val="00012945"/>
    <w:rsid w:val="00012A08"/>
    <w:rsid w:val="00013D8C"/>
    <w:rsid w:val="000175FB"/>
    <w:rsid w:val="00023BB1"/>
    <w:rsid w:val="00025D78"/>
    <w:rsid w:val="000325D0"/>
    <w:rsid w:val="00032A73"/>
    <w:rsid w:val="00033FCD"/>
    <w:rsid w:val="00034936"/>
    <w:rsid w:val="000442E8"/>
    <w:rsid w:val="00046E8C"/>
    <w:rsid w:val="0005122D"/>
    <w:rsid w:val="0005667B"/>
    <w:rsid w:val="0005673C"/>
    <w:rsid w:val="00060A3D"/>
    <w:rsid w:val="0006113F"/>
    <w:rsid w:val="0006433E"/>
    <w:rsid w:val="00066CD5"/>
    <w:rsid w:val="0006730D"/>
    <w:rsid w:val="00067D87"/>
    <w:rsid w:val="000704BD"/>
    <w:rsid w:val="000709ED"/>
    <w:rsid w:val="00070CB1"/>
    <w:rsid w:val="0007489A"/>
    <w:rsid w:val="00087527"/>
    <w:rsid w:val="00087C14"/>
    <w:rsid w:val="00087CE7"/>
    <w:rsid w:val="00090156"/>
    <w:rsid w:val="00091686"/>
    <w:rsid w:val="000966D1"/>
    <w:rsid w:val="000A0ABF"/>
    <w:rsid w:val="000A1D21"/>
    <w:rsid w:val="000A1FA2"/>
    <w:rsid w:val="000A1FC6"/>
    <w:rsid w:val="000A3359"/>
    <w:rsid w:val="000A465A"/>
    <w:rsid w:val="000A4F0E"/>
    <w:rsid w:val="000A578B"/>
    <w:rsid w:val="000A57A1"/>
    <w:rsid w:val="000A5E45"/>
    <w:rsid w:val="000A7115"/>
    <w:rsid w:val="000A74CE"/>
    <w:rsid w:val="000B0C8B"/>
    <w:rsid w:val="000B2716"/>
    <w:rsid w:val="000C1AE5"/>
    <w:rsid w:val="000C1BEA"/>
    <w:rsid w:val="000C48B5"/>
    <w:rsid w:val="000C4DDD"/>
    <w:rsid w:val="000C73D2"/>
    <w:rsid w:val="000D4077"/>
    <w:rsid w:val="000D4399"/>
    <w:rsid w:val="000D4994"/>
    <w:rsid w:val="000D6E6B"/>
    <w:rsid w:val="000D7013"/>
    <w:rsid w:val="000D71EC"/>
    <w:rsid w:val="000D7B7E"/>
    <w:rsid w:val="000D7E1A"/>
    <w:rsid w:val="000E358A"/>
    <w:rsid w:val="000E770B"/>
    <w:rsid w:val="000E7F19"/>
    <w:rsid w:val="000F2D0A"/>
    <w:rsid w:val="000F3F9A"/>
    <w:rsid w:val="000F47BC"/>
    <w:rsid w:val="000F5335"/>
    <w:rsid w:val="000F576F"/>
    <w:rsid w:val="000F6CC8"/>
    <w:rsid w:val="00100760"/>
    <w:rsid w:val="00102208"/>
    <w:rsid w:val="00102CD9"/>
    <w:rsid w:val="00104B4F"/>
    <w:rsid w:val="00104DD9"/>
    <w:rsid w:val="00104E40"/>
    <w:rsid w:val="001126FA"/>
    <w:rsid w:val="00116B38"/>
    <w:rsid w:val="00117388"/>
    <w:rsid w:val="001235DA"/>
    <w:rsid w:val="0012370D"/>
    <w:rsid w:val="001278AE"/>
    <w:rsid w:val="001303C5"/>
    <w:rsid w:val="00132597"/>
    <w:rsid w:val="00133629"/>
    <w:rsid w:val="00135D4B"/>
    <w:rsid w:val="001376B0"/>
    <w:rsid w:val="001402B9"/>
    <w:rsid w:val="00141389"/>
    <w:rsid w:val="001435F6"/>
    <w:rsid w:val="00145C2A"/>
    <w:rsid w:val="00145C60"/>
    <w:rsid w:val="0014673F"/>
    <w:rsid w:val="001471E4"/>
    <w:rsid w:val="0014727C"/>
    <w:rsid w:val="00153F17"/>
    <w:rsid w:val="00154979"/>
    <w:rsid w:val="00160E61"/>
    <w:rsid w:val="001633F2"/>
    <w:rsid w:val="00170515"/>
    <w:rsid w:val="00171115"/>
    <w:rsid w:val="001712D9"/>
    <w:rsid w:val="00171847"/>
    <w:rsid w:val="001730EE"/>
    <w:rsid w:val="0017564B"/>
    <w:rsid w:val="00175A4B"/>
    <w:rsid w:val="00180568"/>
    <w:rsid w:val="00181019"/>
    <w:rsid w:val="00183169"/>
    <w:rsid w:val="001833FD"/>
    <w:rsid w:val="00184CA7"/>
    <w:rsid w:val="0018606B"/>
    <w:rsid w:val="0018644F"/>
    <w:rsid w:val="00186D9C"/>
    <w:rsid w:val="00192338"/>
    <w:rsid w:val="00192D9E"/>
    <w:rsid w:val="00192F10"/>
    <w:rsid w:val="001939AA"/>
    <w:rsid w:val="00193CC9"/>
    <w:rsid w:val="001A094A"/>
    <w:rsid w:val="001A13B8"/>
    <w:rsid w:val="001A14E5"/>
    <w:rsid w:val="001A2E85"/>
    <w:rsid w:val="001A3008"/>
    <w:rsid w:val="001A444B"/>
    <w:rsid w:val="001A4E50"/>
    <w:rsid w:val="001A5BD4"/>
    <w:rsid w:val="001A63A9"/>
    <w:rsid w:val="001A79D9"/>
    <w:rsid w:val="001A7EAF"/>
    <w:rsid w:val="001B735F"/>
    <w:rsid w:val="001B7E52"/>
    <w:rsid w:val="001C0DFC"/>
    <w:rsid w:val="001C1592"/>
    <w:rsid w:val="001C33B4"/>
    <w:rsid w:val="001C33BE"/>
    <w:rsid w:val="001C4C9D"/>
    <w:rsid w:val="001C5255"/>
    <w:rsid w:val="001C7F5F"/>
    <w:rsid w:val="001D2D5F"/>
    <w:rsid w:val="001D77E2"/>
    <w:rsid w:val="001E05C2"/>
    <w:rsid w:val="001E33B2"/>
    <w:rsid w:val="001E33DA"/>
    <w:rsid w:val="001E4AB7"/>
    <w:rsid w:val="001E6FA8"/>
    <w:rsid w:val="001E7CF4"/>
    <w:rsid w:val="001E7D70"/>
    <w:rsid w:val="001E7E00"/>
    <w:rsid w:val="001F14A5"/>
    <w:rsid w:val="001F1779"/>
    <w:rsid w:val="001F2238"/>
    <w:rsid w:val="001F6890"/>
    <w:rsid w:val="002017AB"/>
    <w:rsid w:val="00201CC6"/>
    <w:rsid w:val="002029A7"/>
    <w:rsid w:val="00203219"/>
    <w:rsid w:val="002047DF"/>
    <w:rsid w:val="002057D3"/>
    <w:rsid w:val="002073FF"/>
    <w:rsid w:val="002112F2"/>
    <w:rsid w:val="00211B6B"/>
    <w:rsid w:val="00214A6C"/>
    <w:rsid w:val="002150BA"/>
    <w:rsid w:val="002162F2"/>
    <w:rsid w:val="00222C42"/>
    <w:rsid w:val="00223A27"/>
    <w:rsid w:val="0022635F"/>
    <w:rsid w:val="00227F42"/>
    <w:rsid w:val="00230F04"/>
    <w:rsid w:val="00231D22"/>
    <w:rsid w:val="00231F0C"/>
    <w:rsid w:val="00233924"/>
    <w:rsid w:val="002401F0"/>
    <w:rsid w:val="00245CA5"/>
    <w:rsid w:val="0025166B"/>
    <w:rsid w:val="002525EC"/>
    <w:rsid w:val="00257692"/>
    <w:rsid w:val="002637BA"/>
    <w:rsid w:val="00265323"/>
    <w:rsid w:val="00275E33"/>
    <w:rsid w:val="0028002D"/>
    <w:rsid w:val="002803B1"/>
    <w:rsid w:val="00281CED"/>
    <w:rsid w:val="00282C67"/>
    <w:rsid w:val="00282CFE"/>
    <w:rsid w:val="00285928"/>
    <w:rsid w:val="00286201"/>
    <w:rsid w:val="00293F95"/>
    <w:rsid w:val="00297C26"/>
    <w:rsid w:val="00297D54"/>
    <w:rsid w:val="002A002F"/>
    <w:rsid w:val="002A4550"/>
    <w:rsid w:val="002A740B"/>
    <w:rsid w:val="002A7D31"/>
    <w:rsid w:val="002B27AB"/>
    <w:rsid w:val="002B3D72"/>
    <w:rsid w:val="002B52FD"/>
    <w:rsid w:val="002B7700"/>
    <w:rsid w:val="002C1777"/>
    <w:rsid w:val="002C1CD9"/>
    <w:rsid w:val="002C2152"/>
    <w:rsid w:val="002C2C4B"/>
    <w:rsid w:val="002C3B92"/>
    <w:rsid w:val="002C70CF"/>
    <w:rsid w:val="002C7846"/>
    <w:rsid w:val="002D1A64"/>
    <w:rsid w:val="002D221E"/>
    <w:rsid w:val="002D2851"/>
    <w:rsid w:val="002D383F"/>
    <w:rsid w:val="002D3F04"/>
    <w:rsid w:val="002D4B8C"/>
    <w:rsid w:val="002D526B"/>
    <w:rsid w:val="002D7292"/>
    <w:rsid w:val="002E0FA7"/>
    <w:rsid w:val="002E2D23"/>
    <w:rsid w:val="002E3815"/>
    <w:rsid w:val="002E7592"/>
    <w:rsid w:val="002F190A"/>
    <w:rsid w:val="002F4C7E"/>
    <w:rsid w:val="00301421"/>
    <w:rsid w:val="00302FE0"/>
    <w:rsid w:val="0030454D"/>
    <w:rsid w:val="0030782F"/>
    <w:rsid w:val="00307D94"/>
    <w:rsid w:val="00310101"/>
    <w:rsid w:val="00311351"/>
    <w:rsid w:val="00315C31"/>
    <w:rsid w:val="00316ED5"/>
    <w:rsid w:val="00316FA2"/>
    <w:rsid w:val="0032426E"/>
    <w:rsid w:val="00330C7E"/>
    <w:rsid w:val="0033132E"/>
    <w:rsid w:val="00331958"/>
    <w:rsid w:val="00332BBA"/>
    <w:rsid w:val="00332BC2"/>
    <w:rsid w:val="00335C5D"/>
    <w:rsid w:val="00336393"/>
    <w:rsid w:val="00341B97"/>
    <w:rsid w:val="00343036"/>
    <w:rsid w:val="0034454A"/>
    <w:rsid w:val="0034525C"/>
    <w:rsid w:val="003470D3"/>
    <w:rsid w:val="00351C60"/>
    <w:rsid w:val="00353416"/>
    <w:rsid w:val="003557D2"/>
    <w:rsid w:val="003565D5"/>
    <w:rsid w:val="0036137A"/>
    <w:rsid w:val="00361865"/>
    <w:rsid w:val="00365335"/>
    <w:rsid w:val="003670FD"/>
    <w:rsid w:val="003676D3"/>
    <w:rsid w:val="00370A34"/>
    <w:rsid w:val="003714F4"/>
    <w:rsid w:val="00372321"/>
    <w:rsid w:val="00372EEF"/>
    <w:rsid w:val="00375BF6"/>
    <w:rsid w:val="00386107"/>
    <w:rsid w:val="00387094"/>
    <w:rsid w:val="003947C1"/>
    <w:rsid w:val="00395D16"/>
    <w:rsid w:val="003A1A6C"/>
    <w:rsid w:val="003A1EDD"/>
    <w:rsid w:val="003A1FE5"/>
    <w:rsid w:val="003A3DFB"/>
    <w:rsid w:val="003A7363"/>
    <w:rsid w:val="003B4F77"/>
    <w:rsid w:val="003B6FF1"/>
    <w:rsid w:val="003B7248"/>
    <w:rsid w:val="003C3D14"/>
    <w:rsid w:val="003C3DA3"/>
    <w:rsid w:val="003C5FBC"/>
    <w:rsid w:val="003C7E0D"/>
    <w:rsid w:val="003D1286"/>
    <w:rsid w:val="003D2B3B"/>
    <w:rsid w:val="003E21AC"/>
    <w:rsid w:val="003E2987"/>
    <w:rsid w:val="003E3639"/>
    <w:rsid w:val="003E3DBD"/>
    <w:rsid w:val="003E5FE3"/>
    <w:rsid w:val="003E60B4"/>
    <w:rsid w:val="003E6ACA"/>
    <w:rsid w:val="003E6BEC"/>
    <w:rsid w:val="003E6FE5"/>
    <w:rsid w:val="003E76BB"/>
    <w:rsid w:val="003F088E"/>
    <w:rsid w:val="003F1B9A"/>
    <w:rsid w:val="003F2DDB"/>
    <w:rsid w:val="00400A83"/>
    <w:rsid w:val="004016F9"/>
    <w:rsid w:val="004054D1"/>
    <w:rsid w:val="00405AE6"/>
    <w:rsid w:val="00410BDC"/>
    <w:rsid w:val="00410C16"/>
    <w:rsid w:val="00415F27"/>
    <w:rsid w:val="0041682E"/>
    <w:rsid w:val="00417B39"/>
    <w:rsid w:val="0042188C"/>
    <w:rsid w:val="00423018"/>
    <w:rsid w:val="00425794"/>
    <w:rsid w:val="00427475"/>
    <w:rsid w:val="00430A1A"/>
    <w:rsid w:val="00431832"/>
    <w:rsid w:val="00431FCB"/>
    <w:rsid w:val="004335B1"/>
    <w:rsid w:val="00434440"/>
    <w:rsid w:val="00435141"/>
    <w:rsid w:val="0043574D"/>
    <w:rsid w:val="00436071"/>
    <w:rsid w:val="00440FA5"/>
    <w:rsid w:val="00440FA6"/>
    <w:rsid w:val="004419DB"/>
    <w:rsid w:val="00442367"/>
    <w:rsid w:val="0044398A"/>
    <w:rsid w:val="00444FFA"/>
    <w:rsid w:val="0044602D"/>
    <w:rsid w:val="0045038F"/>
    <w:rsid w:val="00453198"/>
    <w:rsid w:val="00453F4F"/>
    <w:rsid w:val="00455784"/>
    <w:rsid w:val="00456298"/>
    <w:rsid w:val="00462689"/>
    <w:rsid w:val="00462B1D"/>
    <w:rsid w:val="0046379B"/>
    <w:rsid w:val="00467E55"/>
    <w:rsid w:val="00470CB5"/>
    <w:rsid w:val="00471EA3"/>
    <w:rsid w:val="0047248B"/>
    <w:rsid w:val="00472E9A"/>
    <w:rsid w:val="004730C4"/>
    <w:rsid w:val="00473DF9"/>
    <w:rsid w:val="00474FB2"/>
    <w:rsid w:val="0048215F"/>
    <w:rsid w:val="00486ACE"/>
    <w:rsid w:val="004934CD"/>
    <w:rsid w:val="00494A56"/>
    <w:rsid w:val="004957C7"/>
    <w:rsid w:val="004958EF"/>
    <w:rsid w:val="00495DAA"/>
    <w:rsid w:val="00495FC7"/>
    <w:rsid w:val="00497AA6"/>
    <w:rsid w:val="004A4DEB"/>
    <w:rsid w:val="004A660C"/>
    <w:rsid w:val="004B0B8C"/>
    <w:rsid w:val="004B0ED9"/>
    <w:rsid w:val="004B25B5"/>
    <w:rsid w:val="004B296F"/>
    <w:rsid w:val="004B6B40"/>
    <w:rsid w:val="004C0AAC"/>
    <w:rsid w:val="004C1EB8"/>
    <w:rsid w:val="004C5911"/>
    <w:rsid w:val="004D0BF6"/>
    <w:rsid w:val="004D16AE"/>
    <w:rsid w:val="004D456F"/>
    <w:rsid w:val="004D4AA6"/>
    <w:rsid w:val="004D4AA9"/>
    <w:rsid w:val="004D4BAF"/>
    <w:rsid w:val="004D6903"/>
    <w:rsid w:val="004D6B7F"/>
    <w:rsid w:val="004D790A"/>
    <w:rsid w:val="004E10A3"/>
    <w:rsid w:val="004E1BE3"/>
    <w:rsid w:val="004E2BB5"/>
    <w:rsid w:val="004E4565"/>
    <w:rsid w:val="004E4DA4"/>
    <w:rsid w:val="004F0AA2"/>
    <w:rsid w:val="004F1CC2"/>
    <w:rsid w:val="004F3080"/>
    <w:rsid w:val="004F5112"/>
    <w:rsid w:val="004F5E4F"/>
    <w:rsid w:val="004F69E9"/>
    <w:rsid w:val="005018A8"/>
    <w:rsid w:val="00502C73"/>
    <w:rsid w:val="00504DE0"/>
    <w:rsid w:val="005068F1"/>
    <w:rsid w:val="00511355"/>
    <w:rsid w:val="00512906"/>
    <w:rsid w:val="0051357C"/>
    <w:rsid w:val="005164FE"/>
    <w:rsid w:val="00517090"/>
    <w:rsid w:val="00517F95"/>
    <w:rsid w:val="00521966"/>
    <w:rsid w:val="005235FE"/>
    <w:rsid w:val="00524A92"/>
    <w:rsid w:val="0052616A"/>
    <w:rsid w:val="005323AD"/>
    <w:rsid w:val="00532B07"/>
    <w:rsid w:val="00532CB3"/>
    <w:rsid w:val="00533456"/>
    <w:rsid w:val="00536B3D"/>
    <w:rsid w:val="00541792"/>
    <w:rsid w:val="005453C2"/>
    <w:rsid w:val="0054583D"/>
    <w:rsid w:val="00547350"/>
    <w:rsid w:val="00547C42"/>
    <w:rsid w:val="00551184"/>
    <w:rsid w:val="00556B43"/>
    <w:rsid w:val="00561AFC"/>
    <w:rsid w:val="005647D4"/>
    <w:rsid w:val="0056543B"/>
    <w:rsid w:val="00567C12"/>
    <w:rsid w:val="00570641"/>
    <w:rsid w:val="00570D01"/>
    <w:rsid w:val="005716F6"/>
    <w:rsid w:val="00571941"/>
    <w:rsid w:val="00572170"/>
    <w:rsid w:val="00572C9D"/>
    <w:rsid w:val="0057385D"/>
    <w:rsid w:val="00573B67"/>
    <w:rsid w:val="00575C42"/>
    <w:rsid w:val="0057665B"/>
    <w:rsid w:val="00577C60"/>
    <w:rsid w:val="005853A9"/>
    <w:rsid w:val="0058601C"/>
    <w:rsid w:val="005861C3"/>
    <w:rsid w:val="00586C8C"/>
    <w:rsid w:val="005907C5"/>
    <w:rsid w:val="00590C9A"/>
    <w:rsid w:val="00593866"/>
    <w:rsid w:val="00597245"/>
    <w:rsid w:val="005975C8"/>
    <w:rsid w:val="00597DEA"/>
    <w:rsid w:val="005A0059"/>
    <w:rsid w:val="005A78A6"/>
    <w:rsid w:val="005A7AA7"/>
    <w:rsid w:val="005B0385"/>
    <w:rsid w:val="005B1796"/>
    <w:rsid w:val="005B1BA2"/>
    <w:rsid w:val="005B295A"/>
    <w:rsid w:val="005B2D75"/>
    <w:rsid w:val="005B2F2C"/>
    <w:rsid w:val="005B3444"/>
    <w:rsid w:val="005B4D88"/>
    <w:rsid w:val="005C14D3"/>
    <w:rsid w:val="005C2016"/>
    <w:rsid w:val="005C4256"/>
    <w:rsid w:val="005D379F"/>
    <w:rsid w:val="005D6297"/>
    <w:rsid w:val="005D6D9E"/>
    <w:rsid w:val="005E4BBE"/>
    <w:rsid w:val="005E5338"/>
    <w:rsid w:val="005F0D47"/>
    <w:rsid w:val="005F1548"/>
    <w:rsid w:val="005F245E"/>
    <w:rsid w:val="005F316A"/>
    <w:rsid w:val="005F3A2B"/>
    <w:rsid w:val="005F412D"/>
    <w:rsid w:val="005F61AF"/>
    <w:rsid w:val="005F6866"/>
    <w:rsid w:val="005F68B2"/>
    <w:rsid w:val="005F7BB9"/>
    <w:rsid w:val="0060091C"/>
    <w:rsid w:val="00602E6B"/>
    <w:rsid w:val="00604F23"/>
    <w:rsid w:val="0061184E"/>
    <w:rsid w:val="0061389B"/>
    <w:rsid w:val="006138E7"/>
    <w:rsid w:val="006176F9"/>
    <w:rsid w:val="00617EA8"/>
    <w:rsid w:val="00620B05"/>
    <w:rsid w:val="006277FD"/>
    <w:rsid w:val="00627DC7"/>
    <w:rsid w:val="00627FCF"/>
    <w:rsid w:val="006300D3"/>
    <w:rsid w:val="00634DB9"/>
    <w:rsid w:val="00636904"/>
    <w:rsid w:val="006403EB"/>
    <w:rsid w:val="0064083F"/>
    <w:rsid w:val="0064167B"/>
    <w:rsid w:val="00642498"/>
    <w:rsid w:val="00642B74"/>
    <w:rsid w:val="00643BD0"/>
    <w:rsid w:val="00651808"/>
    <w:rsid w:val="00653D44"/>
    <w:rsid w:val="006545B3"/>
    <w:rsid w:val="006546D1"/>
    <w:rsid w:val="00654AEB"/>
    <w:rsid w:val="00654FFE"/>
    <w:rsid w:val="0065519E"/>
    <w:rsid w:val="00660926"/>
    <w:rsid w:val="0066277B"/>
    <w:rsid w:val="00672339"/>
    <w:rsid w:val="00672D82"/>
    <w:rsid w:val="00673E11"/>
    <w:rsid w:val="006763E5"/>
    <w:rsid w:val="00680178"/>
    <w:rsid w:val="006802D7"/>
    <w:rsid w:val="00681131"/>
    <w:rsid w:val="00681518"/>
    <w:rsid w:val="00681BA6"/>
    <w:rsid w:val="00683EC9"/>
    <w:rsid w:val="00684B70"/>
    <w:rsid w:val="00686209"/>
    <w:rsid w:val="00690094"/>
    <w:rsid w:val="00690358"/>
    <w:rsid w:val="006909AA"/>
    <w:rsid w:val="00697F1E"/>
    <w:rsid w:val="006A0970"/>
    <w:rsid w:val="006A2F47"/>
    <w:rsid w:val="006A77C8"/>
    <w:rsid w:val="006B072A"/>
    <w:rsid w:val="006B22FB"/>
    <w:rsid w:val="006B259B"/>
    <w:rsid w:val="006B4468"/>
    <w:rsid w:val="006B4696"/>
    <w:rsid w:val="006B4D67"/>
    <w:rsid w:val="006B5110"/>
    <w:rsid w:val="006B57DF"/>
    <w:rsid w:val="006B5B60"/>
    <w:rsid w:val="006C24FC"/>
    <w:rsid w:val="006C4697"/>
    <w:rsid w:val="006C55B1"/>
    <w:rsid w:val="006C5F61"/>
    <w:rsid w:val="006C6319"/>
    <w:rsid w:val="006C63D6"/>
    <w:rsid w:val="006C7CB7"/>
    <w:rsid w:val="006D3E80"/>
    <w:rsid w:val="006D59C1"/>
    <w:rsid w:val="006D6784"/>
    <w:rsid w:val="006E0B3B"/>
    <w:rsid w:val="006E245F"/>
    <w:rsid w:val="006E25BF"/>
    <w:rsid w:val="006E4388"/>
    <w:rsid w:val="006E44C4"/>
    <w:rsid w:val="006E5272"/>
    <w:rsid w:val="006E6D32"/>
    <w:rsid w:val="006E6DAE"/>
    <w:rsid w:val="00700B25"/>
    <w:rsid w:val="00701080"/>
    <w:rsid w:val="0070211C"/>
    <w:rsid w:val="00703EE8"/>
    <w:rsid w:val="00704B2A"/>
    <w:rsid w:val="00704EDF"/>
    <w:rsid w:val="007067F8"/>
    <w:rsid w:val="007113EE"/>
    <w:rsid w:val="00712470"/>
    <w:rsid w:val="007125BE"/>
    <w:rsid w:val="00715216"/>
    <w:rsid w:val="00720986"/>
    <w:rsid w:val="00720D82"/>
    <w:rsid w:val="007216CC"/>
    <w:rsid w:val="00723831"/>
    <w:rsid w:val="00723B50"/>
    <w:rsid w:val="007251B0"/>
    <w:rsid w:val="00726380"/>
    <w:rsid w:val="00726CF9"/>
    <w:rsid w:val="00727899"/>
    <w:rsid w:val="00732A6C"/>
    <w:rsid w:val="00736F69"/>
    <w:rsid w:val="007373D3"/>
    <w:rsid w:val="00743760"/>
    <w:rsid w:val="00746E79"/>
    <w:rsid w:val="007472C3"/>
    <w:rsid w:val="00751892"/>
    <w:rsid w:val="00752F0F"/>
    <w:rsid w:val="00753261"/>
    <w:rsid w:val="00754DD3"/>
    <w:rsid w:val="007559B9"/>
    <w:rsid w:val="00757785"/>
    <w:rsid w:val="00760A77"/>
    <w:rsid w:val="00761BE7"/>
    <w:rsid w:val="0076776F"/>
    <w:rsid w:val="00770481"/>
    <w:rsid w:val="00770B69"/>
    <w:rsid w:val="00771DA0"/>
    <w:rsid w:val="007726A7"/>
    <w:rsid w:val="00772EBB"/>
    <w:rsid w:val="00773776"/>
    <w:rsid w:val="0077490C"/>
    <w:rsid w:val="00774FC4"/>
    <w:rsid w:val="00782328"/>
    <w:rsid w:val="00783C83"/>
    <w:rsid w:val="00786EAB"/>
    <w:rsid w:val="0078789B"/>
    <w:rsid w:val="00787B65"/>
    <w:rsid w:val="00791080"/>
    <w:rsid w:val="00794001"/>
    <w:rsid w:val="007A13A2"/>
    <w:rsid w:val="007A3067"/>
    <w:rsid w:val="007A6567"/>
    <w:rsid w:val="007B1002"/>
    <w:rsid w:val="007B2C9C"/>
    <w:rsid w:val="007B39CF"/>
    <w:rsid w:val="007B4772"/>
    <w:rsid w:val="007B4A28"/>
    <w:rsid w:val="007B5B69"/>
    <w:rsid w:val="007C02EC"/>
    <w:rsid w:val="007C0E23"/>
    <w:rsid w:val="007C1250"/>
    <w:rsid w:val="007C2A4E"/>
    <w:rsid w:val="007C350A"/>
    <w:rsid w:val="007C383E"/>
    <w:rsid w:val="007C418D"/>
    <w:rsid w:val="007C53B1"/>
    <w:rsid w:val="007C6B18"/>
    <w:rsid w:val="007D0725"/>
    <w:rsid w:val="007D20D1"/>
    <w:rsid w:val="007D36AB"/>
    <w:rsid w:val="007D4674"/>
    <w:rsid w:val="007D4B97"/>
    <w:rsid w:val="007D5AB2"/>
    <w:rsid w:val="007D634B"/>
    <w:rsid w:val="007D6879"/>
    <w:rsid w:val="007D689C"/>
    <w:rsid w:val="007D728B"/>
    <w:rsid w:val="007D77B7"/>
    <w:rsid w:val="007E169E"/>
    <w:rsid w:val="007E404C"/>
    <w:rsid w:val="007E4493"/>
    <w:rsid w:val="007F087D"/>
    <w:rsid w:val="007F1360"/>
    <w:rsid w:val="007F34AC"/>
    <w:rsid w:val="007F467E"/>
    <w:rsid w:val="00801831"/>
    <w:rsid w:val="008034CB"/>
    <w:rsid w:val="00804211"/>
    <w:rsid w:val="00804758"/>
    <w:rsid w:val="008049F7"/>
    <w:rsid w:val="00805648"/>
    <w:rsid w:val="00805868"/>
    <w:rsid w:val="008066F3"/>
    <w:rsid w:val="00806D47"/>
    <w:rsid w:val="00810B52"/>
    <w:rsid w:val="00813FB8"/>
    <w:rsid w:val="00815C29"/>
    <w:rsid w:val="00817007"/>
    <w:rsid w:val="0082014C"/>
    <w:rsid w:val="008218CB"/>
    <w:rsid w:val="0082285A"/>
    <w:rsid w:val="00831209"/>
    <w:rsid w:val="00832680"/>
    <w:rsid w:val="00832756"/>
    <w:rsid w:val="00834282"/>
    <w:rsid w:val="0083615B"/>
    <w:rsid w:val="00840659"/>
    <w:rsid w:val="00840F72"/>
    <w:rsid w:val="00845460"/>
    <w:rsid w:val="00847073"/>
    <w:rsid w:val="00852BA4"/>
    <w:rsid w:val="00853465"/>
    <w:rsid w:val="0085530A"/>
    <w:rsid w:val="00860721"/>
    <w:rsid w:val="008612C0"/>
    <w:rsid w:val="008654D2"/>
    <w:rsid w:val="008657A7"/>
    <w:rsid w:val="0086687A"/>
    <w:rsid w:val="0086764B"/>
    <w:rsid w:val="00867A59"/>
    <w:rsid w:val="00873F23"/>
    <w:rsid w:val="008828D2"/>
    <w:rsid w:val="00885A0E"/>
    <w:rsid w:val="00885A27"/>
    <w:rsid w:val="008873B3"/>
    <w:rsid w:val="0088753A"/>
    <w:rsid w:val="00895AA9"/>
    <w:rsid w:val="00895BAF"/>
    <w:rsid w:val="008A165E"/>
    <w:rsid w:val="008A34C9"/>
    <w:rsid w:val="008A4816"/>
    <w:rsid w:val="008A517B"/>
    <w:rsid w:val="008A5E77"/>
    <w:rsid w:val="008A6713"/>
    <w:rsid w:val="008A72E6"/>
    <w:rsid w:val="008B2460"/>
    <w:rsid w:val="008B3CA7"/>
    <w:rsid w:val="008B47B9"/>
    <w:rsid w:val="008C478C"/>
    <w:rsid w:val="008D182D"/>
    <w:rsid w:val="008D4907"/>
    <w:rsid w:val="008D526E"/>
    <w:rsid w:val="008D531C"/>
    <w:rsid w:val="008D5618"/>
    <w:rsid w:val="008D6C01"/>
    <w:rsid w:val="008E2DE6"/>
    <w:rsid w:val="008E3794"/>
    <w:rsid w:val="008E62A8"/>
    <w:rsid w:val="008E6B72"/>
    <w:rsid w:val="008F045D"/>
    <w:rsid w:val="008F19E4"/>
    <w:rsid w:val="008F20E2"/>
    <w:rsid w:val="008F3D82"/>
    <w:rsid w:val="008F429F"/>
    <w:rsid w:val="008F65E9"/>
    <w:rsid w:val="008F7698"/>
    <w:rsid w:val="009015CF"/>
    <w:rsid w:val="00905F39"/>
    <w:rsid w:val="0091181F"/>
    <w:rsid w:val="00913315"/>
    <w:rsid w:val="0091345E"/>
    <w:rsid w:val="0091792C"/>
    <w:rsid w:val="009204CA"/>
    <w:rsid w:val="00920D70"/>
    <w:rsid w:val="0092172F"/>
    <w:rsid w:val="00921EBF"/>
    <w:rsid w:val="009261EC"/>
    <w:rsid w:val="0092649B"/>
    <w:rsid w:val="0092710B"/>
    <w:rsid w:val="00930802"/>
    <w:rsid w:val="00937779"/>
    <w:rsid w:val="00937DF4"/>
    <w:rsid w:val="00937E4F"/>
    <w:rsid w:val="009412AC"/>
    <w:rsid w:val="0094141E"/>
    <w:rsid w:val="00941970"/>
    <w:rsid w:val="00941C6F"/>
    <w:rsid w:val="0094236F"/>
    <w:rsid w:val="00943E2F"/>
    <w:rsid w:val="0095036C"/>
    <w:rsid w:val="00952E3D"/>
    <w:rsid w:val="009535BC"/>
    <w:rsid w:val="009558F4"/>
    <w:rsid w:val="00955E66"/>
    <w:rsid w:val="0096147C"/>
    <w:rsid w:val="00961991"/>
    <w:rsid w:val="00961E6C"/>
    <w:rsid w:val="00962806"/>
    <w:rsid w:val="00962CC6"/>
    <w:rsid w:val="009635E3"/>
    <w:rsid w:val="00965423"/>
    <w:rsid w:val="00965598"/>
    <w:rsid w:val="0096605F"/>
    <w:rsid w:val="00966412"/>
    <w:rsid w:val="00967897"/>
    <w:rsid w:val="00970BA8"/>
    <w:rsid w:val="00970E8C"/>
    <w:rsid w:val="00972F93"/>
    <w:rsid w:val="00974D6B"/>
    <w:rsid w:val="009755E7"/>
    <w:rsid w:val="00975C6A"/>
    <w:rsid w:val="0097629A"/>
    <w:rsid w:val="00980AF1"/>
    <w:rsid w:val="00984B48"/>
    <w:rsid w:val="00987510"/>
    <w:rsid w:val="00990948"/>
    <w:rsid w:val="00990DB6"/>
    <w:rsid w:val="009911D2"/>
    <w:rsid w:val="00994865"/>
    <w:rsid w:val="009A1672"/>
    <w:rsid w:val="009A5224"/>
    <w:rsid w:val="009A550B"/>
    <w:rsid w:val="009A5631"/>
    <w:rsid w:val="009A7DE7"/>
    <w:rsid w:val="009B083E"/>
    <w:rsid w:val="009B0B56"/>
    <w:rsid w:val="009B0E8E"/>
    <w:rsid w:val="009B592C"/>
    <w:rsid w:val="009B59BF"/>
    <w:rsid w:val="009B5B4B"/>
    <w:rsid w:val="009B686F"/>
    <w:rsid w:val="009B72D8"/>
    <w:rsid w:val="009C0EDD"/>
    <w:rsid w:val="009C1EF0"/>
    <w:rsid w:val="009C251A"/>
    <w:rsid w:val="009D0601"/>
    <w:rsid w:val="009D09CD"/>
    <w:rsid w:val="009D0D71"/>
    <w:rsid w:val="009D0E8B"/>
    <w:rsid w:val="009D444A"/>
    <w:rsid w:val="009E576D"/>
    <w:rsid w:val="009F11A9"/>
    <w:rsid w:val="009F50AD"/>
    <w:rsid w:val="009F5913"/>
    <w:rsid w:val="009F70AA"/>
    <w:rsid w:val="00A020BF"/>
    <w:rsid w:val="00A02146"/>
    <w:rsid w:val="00A02F9A"/>
    <w:rsid w:val="00A04D9D"/>
    <w:rsid w:val="00A05969"/>
    <w:rsid w:val="00A107AE"/>
    <w:rsid w:val="00A117EC"/>
    <w:rsid w:val="00A11BC7"/>
    <w:rsid w:val="00A11CF7"/>
    <w:rsid w:val="00A14074"/>
    <w:rsid w:val="00A1493F"/>
    <w:rsid w:val="00A1679D"/>
    <w:rsid w:val="00A20109"/>
    <w:rsid w:val="00A228DE"/>
    <w:rsid w:val="00A23324"/>
    <w:rsid w:val="00A235EF"/>
    <w:rsid w:val="00A3028E"/>
    <w:rsid w:val="00A321B6"/>
    <w:rsid w:val="00A33914"/>
    <w:rsid w:val="00A35DD1"/>
    <w:rsid w:val="00A41EC9"/>
    <w:rsid w:val="00A43644"/>
    <w:rsid w:val="00A456CF"/>
    <w:rsid w:val="00A50141"/>
    <w:rsid w:val="00A51F80"/>
    <w:rsid w:val="00A522E9"/>
    <w:rsid w:val="00A5325F"/>
    <w:rsid w:val="00A55051"/>
    <w:rsid w:val="00A663B8"/>
    <w:rsid w:val="00A71749"/>
    <w:rsid w:val="00A73119"/>
    <w:rsid w:val="00A73270"/>
    <w:rsid w:val="00A75114"/>
    <w:rsid w:val="00A7658F"/>
    <w:rsid w:val="00A77A17"/>
    <w:rsid w:val="00A82241"/>
    <w:rsid w:val="00A8319F"/>
    <w:rsid w:val="00A849D4"/>
    <w:rsid w:val="00A84DC7"/>
    <w:rsid w:val="00A86BE0"/>
    <w:rsid w:val="00A90651"/>
    <w:rsid w:val="00A91F35"/>
    <w:rsid w:val="00A95305"/>
    <w:rsid w:val="00A97198"/>
    <w:rsid w:val="00AA058C"/>
    <w:rsid w:val="00AA0BCB"/>
    <w:rsid w:val="00AA4172"/>
    <w:rsid w:val="00AA4D1E"/>
    <w:rsid w:val="00AA6464"/>
    <w:rsid w:val="00AA69F4"/>
    <w:rsid w:val="00AB0E74"/>
    <w:rsid w:val="00AB3AB8"/>
    <w:rsid w:val="00AB7323"/>
    <w:rsid w:val="00AC0FBE"/>
    <w:rsid w:val="00AC59F4"/>
    <w:rsid w:val="00AC6FC7"/>
    <w:rsid w:val="00AD05BD"/>
    <w:rsid w:val="00AD2AE4"/>
    <w:rsid w:val="00AD7059"/>
    <w:rsid w:val="00AD7BE4"/>
    <w:rsid w:val="00AE1854"/>
    <w:rsid w:val="00AE3A63"/>
    <w:rsid w:val="00AE4748"/>
    <w:rsid w:val="00AF25D2"/>
    <w:rsid w:val="00AF41E8"/>
    <w:rsid w:val="00AF4BA4"/>
    <w:rsid w:val="00AF4D96"/>
    <w:rsid w:val="00AF4E6A"/>
    <w:rsid w:val="00AF51CF"/>
    <w:rsid w:val="00AF5A8E"/>
    <w:rsid w:val="00AF5B4A"/>
    <w:rsid w:val="00AF6425"/>
    <w:rsid w:val="00B0036C"/>
    <w:rsid w:val="00B04D06"/>
    <w:rsid w:val="00B06BA3"/>
    <w:rsid w:val="00B07002"/>
    <w:rsid w:val="00B119D5"/>
    <w:rsid w:val="00B11F6B"/>
    <w:rsid w:val="00B14818"/>
    <w:rsid w:val="00B245BC"/>
    <w:rsid w:val="00B24B2A"/>
    <w:rsid w:val="00B25CB3"/>
    <w:rsid w:val="00B301C1"/>
    <w:rsid w:val="00B30982"/>
    <w:rsid w:val="00B329DE"/>
    <w:rsid w:val="00B32ED2"/>
    <w:rsid w:val="00B33804"/>
    <w:rsid w:val="00B36D10"/>
    <w:rsid w:val="00B41676"/>
    <w:rsid w:val="00B427C8"/>
    <w:rsid w:val="00B43512"/>
    <w:rsid w:val="00B43667"/>
    <w:rsid w:val="00B43D70"/>
    <w:rsid w:val="00B51CA2"/>
    <w:rsid w:val="00B5290E"/>
    <w:rsid w:val="00B53465"/>
    <w:rsid w:val="00B6051B"/>
    <w:rsid w:val="00B63975"/>
    <w:rsid w:val="00B656D6"/>
    <w:rsid w:val="00B70209"/>
    <w:rsid w:val="00B70598"/>
    <w:rsid w:val="00B727EF"/>
    <w:rsid w:val="00B7638F"/>
    <w:rsid w:val="00B83C20"/>
    <w:rsid w:val="00B862D6"/>
    <w:rsid w:val="00B8673D"/>
    <w:rsid w:val="00B86B92"/>
    <w:rsid w:val="00B90AAE"/>
    <w:rsid w:val="00B94A3A"/>
    <w:rsid w:val="00B9683E"/>
    <w:rsid w:val="00BA02A7"/>
    <w:rsid w:val="00BA3D71"/>
    <w:rsid w:val="00BB007A"/>
    <w:rsid w:val="00BB4BFF"/>
    <w:rsid w:val="00BB51E6"/>
    <w:rsid w:val="00BB5232"/>
    <w:rsid w:val="00BB59D7"/>
    <w:rsid w:val="00BB71C8"/>
    <w:rsid w:val="00BB7367"/>
    <w:rsid w:val="00BC4955"/>
    <w:rsid w:val="00BC52D8"/>
    <w:rsid w:val="00BC56ED"/>
    <w:rsid w:val="00BD392A"/>
    <w:rsid w:val="00BD7959"/>
    <w:rsid w:val="00BE0109"/>
    <w:rsid w:val="00BE2016"/>
    <w:rsid w:val="00BE7B22"/>
    <w:rsid w:val="00BF058A"/>
    <w:rsid w:val="00BF1E12"/>
    <w:rsid w:val="00BF2937"/>
    <w:rsid w:val="00BF301C"/>
    <w:rsid w:val="00BF4416"/>
    <w:rsid w:val="00BF540B"/>
    <w:rsid w:val="00BF5931"/>
    <w:rsid w:val="00BF629E"/>
    <w:rsid w:val="00BF62FF"/>
    <w:rsid w:val="00BF6970"/>
    <w:rsid w:val="00BF6E77"/>
    <w:rsid w:val="00C022CD"/>
    <w:rsid w:val="00C0301B"/>
    <w:rsid w:val="00C03FE6"/>
    <w:rsid w:val="00C04977"/>
    <w:rsid w:val="00C066B3"/>
    <w:rsid w:val="00C116E3"/>
    <w:rsid w:val="00C156AC"/>
    <w:rsid w:val="00C22FE8"/>
    <w:rsid w:val="00C24540"/>
    <w:rsid w:val="00C258A0"/>
    <w:rsid w:val="00C26545"/>
    <w:rsid w:val="00C26AB1"/>
    <w:rsid w:val="00C26C20"/>
    <w:rsid w:val="00C304CE"/>
    <w:rsid w:val="00C30F01"/>
    <w:rsid w:val="00C30FEE"/>
    <w:rsid w:val="00C3150B"/>
    <w:rsid w:val="00C32038"/>
    <w:rsid w:val="00C32495"/>
    <w:rsid w:val="00C32B00"/>
    <w:rsid w:val="00C32CF7"/>
    <w:rsid w:val="00C36AF3"/>
    <w:rsid w:val="00C36D56"/>
    <w:rsid w:val="00C40513"/>
    <w:rsid w:val="00C4282F"/>
    <w:rsid w:val="00C440E7"/>
    <w:rsid w:val="00C442D5"/>
    <w:rsid w:val="00C4449F"/>
    <w:rsid w:val="00C44C16"/>
    <w:rsid w:val="00C44E84"/>
    <w:rsid w:val="00C46216"/>
    <w:rsid w:val="00C466C6"/>
    <w:rsid w:val="00C47283"/>
    <w:rsid w:val="00C52C7C"/>
    <w:rsid w:val="00C54C74"/>
    <w:rsid w:val="00C55928"/>
    <w:rsid w:val="00C55C58"/>
    <w:rsid w:val="00C629EA"/>
    <w:rsid w:val="00C64424"/>
    <w:rsid w:val="00C6577E"/>
    <w:rsid w:val="00C66EFE"/>
    <w:rsid w:val="00C708F7"/>
    <w:rsid w:val="00C71E66"/>
    <w:rsid w:val="00C93432"/>
    <w:rsid w:val="00C95A2C"/>
    <w:rsid w:val="00CA1CD9"/>
    <w:rsid w:val="00CB0C5E"/>
    <w:rsid w:val="00CB0F19"/>
    <w:rsid w:val="00CB47B5"/>
    <w:rsid w:val="00CB7FBD"/>
    <w:rsid w:val="00CC1D6F"/>
    <w:rsid w:val="00CC40A7"/>
    <w:rsid w:val="00CC44C3"/>
    <w:rsid w:val="00CC7C5B"/>
    <w:rsid w:val="00CD45C3"/>
    <w:rsid w:val="00CD4C4E"/>
    <w:rsid w:val="00CD537C"/>
    <w:rsid w:val="00CD5B66"/>
    <w:rsid w:val="00CD7FB6"/>
    <w:rsid w:val="00CE02FB"/>
    <w:rsid w:val="00CE09CE"/>
    <w:rsid w:val="00CF0290"/>
    <w:rsid w:val="00CF2917"/>
    <w:rsid w:val="00CF2FE8"/>
    <w:rsid w:val="00CF5ECF"/>
    <w:rsid w:val="00CF68DF"/>
    <w:rsid w:val="00CF722C"/>
    <w:rsid w:val="00CF7C61"/>
    <w:rsid w:val="00D004BB"/>
    <w:rsid w:val="00D005C4"/>
    <w:rsid w:val="00D02347"/>
    <w:rsid w:val="00D02C03"/>
    <w:rsid w:val="00D038F8"/>
    <w:rsid w:val="00D05B4A"/>
    <w:rsid w:val="00D05C8E"/>
    <w:rsid w:val="00D1209F"/>
    <w:rsid w:val="00D12D76"/>
    <w:rsid w:val="00D21520"/>
    <w:rsid w:val="00D22687"/>
    <w:rsid w:val="00D2343F"/>
    <w:rsid w:val="00D24F6B"/>
    <w:rsid w:val="00D25659"/>
    <w:rsid w:val="00D270EE"/>
    <w:rsid w:val="00D304AA"/>
    <w:rsid w:val="00D30E1C"/>
    <w:rsid w:val="00D31A54"/>
    <w:rsid w:val="00D32418"/>
    <w:rsid w:val="00D34412"/>
    <w:rsid w:val="00D35677"/>
    <w:rsid w:val="00D35B28"/>
    <w:rsid w:val="00D369F7"/>
    <w:rsid w:val="00D4280C"/>
    <w:rsid w:val="00D43C5A"/>
    <w:rsid w:val="00D45514"/>
    <w:rsid w:val="00D46230"/>
    <w:rsid w:val="00D5103E"/>
    <w:rsid w:val="00D51291"/>
    <w:rsid w:val="00D52372"/>
    <w:rsid w:val="00D5494F"/>
    <w:rsid w:val="00D55D32"/>
    <w:rsid w:val="00D561A3"/>
    <w:rsid w:val="00D56EA2"/>
    <w:rsid w:val="00D56F74"/>
    <w:rsid w:val="00D57FD1"/>
    <w:rsid w:val="00D60432"/>
    <w:rsid w:val="00D60CE5"/>
    <w:rsid w:val="00D6388D"/>
    <w:rsid w:val="00D64217"/>
    <w:rsid w:val="00D6469E"/>
    <w:rsid w:val="00D67B66"/>
    <w:rsid w:val="00D67B9E"/>
    <w:rsid w:val="00D7107D"/>
    <w:rsid w:val="00D72FBB"/>
    <w:rsid w:val="00D735C3"/>
    <w:rsid w:val="00D7396D"/>
    <w:rsid w:val="00D7467D"/>
    <w:rsid w:val="00D80D4F"/>
    <w:rsid w:val="00D83CCB"/>
    <w:rsid w:val="00D860AF"/>
    <w:rsid w:val="00D9099C"/>
    <w:rsid w:val="00D93A60"/>
    <w:rsid w:val="00D93CA8"/>
    <w:rsid w:val="00D93F7C"/>
    <w:rsid w:val="00D9419A"/>
    <w:rsid w:val="00D95990"/>
    <w:rsid w:val="00D96B5F"/>
    <w:rsid w:val="00D97162"/>
    <w:rsid w:val="00DA0190"/>
    <w:rsid w:val="00DA2317"/>
    <w:rsid w:val="00DA2889"/>
    <w:rsid w:val="00DA306B"/>
    <w:rsid w:val="00DA56F6"/>
    <w:rsid w:val="00DB0763"/>
    <w:rsid w:val="00DB196C"/>
    <w:rsid w:val="00DB23B0"/>
    <w:rsid w:val="00DB5365"/>
    <w:rsid w:val="00DB5889"/>
    <w:rsid w:val="00DC2E7F"/>
    <w:rsid w:val="00DC4A8F"/>
    <w:rsid w:val="00DC6721"/>
    <w:rsid w:val="00DC7888"/>
    <w:rsid w:val="00DD3285"/>
    <w:rsid w:val="00DD3878"/>
    <w:rsid w:val="00DD41F4"/>
    <w:rsid w:val="00DD5060"/>
    <w:rsid w:val="00DE2B13"/>
    <w:rsid w:val="00DE3982"/>
    <w:rsid w:val="00DE4078"/>
    <w:rsid w:val="00DE4081"/>
    <w:rsid w:val="00DE6A43"/>
    <w:rsid w:val="00DE780F"/>
    <w:rsid w:val="00DF14A0"/>
    <w:rsid w:val="00DF3FD2"/>
    <w:rsid w:val="00DF52F6"/>
    <w:rsid w:val="00DF55DE"/>
    <w:rsid w:val="00DF60A8"/>
    <w:rsid w:val="00DF6ECB"/>
    <w:rsid w:val="00DF7CEF"/>
    <w:rsid w:val="00E012E7"/>
    <w:rsid w:val="00E017FF"/>
    <w:rsid w:val="00E03DF9"/>
    <w:rsid w:val="00E04279"/>
    <w:rsid w:val="00E10E41"/>
    <w:rsid w:val="00E133DB"/>
    <w:rsid w:val="00E13950"/>
    <w:rsid w:val="00E13A80"/>
    <w:rsid w:val="00E14A7F"/>
    <w:rsid w:val="00E165EF"/>
    <w:rsid w:val="00E17677"/>
    <w:rsid w:val="00E17746"/>
    <w:rsid w:val="00E17B74"/>
    <w:rsid w:val="00E209B3"/>
    <w:rsid w:val="00E24465"/>
    <w:rsid w:val="00E30821"/>
    <w:rsid w:val="00E32350"/>
    <w:rsid w:val="00E3390F"/>
    <w:rsid w:val="00E35EDE"/>
    <w:rsid w:val="00E36565"/>
    <w:rsid w:val="00E47704"/>
    <w:rsid w:val="00E522E2"/>
    <w:rsid w:val="00E53390"/>
    <w:rsid w:val="00E5476F"/>
    <w:rsid w:val="00E564AB"/>
    <w:rsid w:val="00E7140A"/>
    <w:rsid w:val="00E742F1"/>
    <w:rsid w:val="00E82B2D"/>
    <w:rsid w:val="00E84C92"/>
    <w:rsid w:val="00E85D8C"/>
    <w:rsid w:val="00E90AF5"/>
    <w:rsid w:val="00E92D96"/>
    <w:rsid w:val="00E93068"/>
    <w:rsid w:val="00E94633"/>
    <w:rsid w:val="00EA0886"/>
    <w:rsid w:val="00EA4ED6"/>
    <w:rsid w:val="00EA568B"/>
    <w:rsid w:val="00EA7C45"/>
    <w:rsid w:val="00EB0656"/>
    <w:rsid w:val="00EB0721"/>
    <w:rsid w:val="00EB138A"/>
    <w:rsid w:val="00EB223A"/>
    <w:rsid w:val="00EB35D5"/>
    <w:rsid w:val="00EB626D"/>
    <w:rsid w:val="00EB78F0"/>
    <w:rsid w:val="00EC1A2B"/>
    <w:rsid w:val="00EC1B69"/>
    <w:rsid w:val="00EC4823"/>
    <w:rsid w:val="00EC6277"/>
    <w:rsid w:val="00EC6641"/>
    <w:rsid w:val="00ED020F"/>
    <w:rsid w:val="00ED0DEB"/>
    <w:rsid w:val="00ED70DE"/>
    <w:rsid w:val="00EE0D96"/>
    <w:rsid w:val="00EE0DFF"/>
    <w:rsid w:val="00EE1350"/>
    <w:rsid w:val="00EF201F"/>
    <w:rsid w:val="00EF29D5"/>
    <w:rsid w:val="00EF3847"/>
    <w:rsid w:val="00EF55D7"/>
    <w:rsid w:val="00EF6A6B"/>
    <w:rsid w:val="00EF6D59"/>
    <w:rsid w:val="00F0128B"/>
    <w:rsid w:val="00F01E1B"/>
    <w:rsid w:val="00F03160"/>
    <w:rsid w:val="00F0417E"/>
    <w:rsid w:val="00F04D5D"/>
    <w:rsid w:val="00F10154"/>
    <w:rsid w:val="00F11215"/>
    <w:rsid w:val="00F140BE"/>
    <w:rsid w:val="00F17E7C"/>
    <w:rsid w:val="00F214F1"/>
    <w:rsid w:val="00F24230"/>
    <w:rsid w:val="00F271F3"/>
    <w:rsid w:val="00F273C3"/>
    <w:rsid w:val="00F277A4"/>
    <w:rsid w:val="00F3110F"/>
    <w:rsid w:val="00F37B11"/>
    <w:rsid w:val="00F40524"/>
    <w:rsid w:val="00F405B6"/>
    <w:rsid w:val="00F41FEB"/>
    <w:rsid w:val="00F42D30"/>
    <w:rsid w:val="00F50486"/>
    <w:rsid w:val="00F5078A"/>
    <w:rsid w:val="00F5188E"/>
    <w:rsid w:val="00F52E43"/>
    <w:rsid w:val="00F5445B"/>
    <w:rsid w:val="00F55807"/>
    <w:rsid w:val="00F57514"/>
    <w:rsid w:val="00F608C6"/>
    <w:rsid w:val="00F6123E"/>
    <w:rsid w:val="00F63AAB"/>
    <w:rsid w:val="00F64C75"/>
    <w:rsid w:val="00F66238"/>
    <w:rsid w:val="00F73809"/>
    <w:rsid w:val="00F76EED"/>
    <w:rsid w:val="00F8069B"/>
    <w:rsid w:val="00F87411"/>
    <w:rsid w:val="00F922B8"/>
    <w:rsid w:val="00F954D6"/>
    <w:rsid w:val="00F95B2A"/>
    <w:rsid w:val="00F95F99"/>
    <w:rsid w:val="00FA0B7B"/>
    <w:rsid w:val="00FA393E"/>
    <w:rsid w:val="00FA5E97"/>
    <w:rsid w:val="00FA6B61"/>
    <w:rsid w:val="00FA6B82"/>
    <w:rsid w:val="00FB3AAF"/>
    <w:rsid w:val="00FB5C8D"/>
    <w:rsid w:val="00FB74A7"/>
    <w:rsid w:val="00FC04E8"/>
    <w:rsid w:val="00FC54BF"/>
    <w:rsid w:val="00FD06F9"/>
    <w:rsid w:val="00FD0F40"/>
    <w:rsid w:val="00FD758A"/>
    <w:rsid w:val="00FE0613"/>
    <w:rsid w:val="00FE25DB"/>
    <w:rsid w:val="00FE4287"/>
    <w:rsid w:val="00FE4EC5"/>
    <w:rsid w:val="00FE5C55"/>
    <w:rsid w:val="00FE6078"/>
    <w:rsid w:val="00FE740C"/>
    <w:rsid w:val="00FF214C"/>
    <w:rsid w:val="00FF3254"/>
    <w:rsid w:val="00FF3338"/>
    <w:rsid w:val="00FF3772"/>
    <w:rsid w:val="00FF4C1A"/>
    <w:rsid w:val="00FF5CDA"/>
    <w:rsid w:val="01FEFB2E"/>
    <w:rsid w:val="08FC3249"/>
    <w:rsid w:val="0B07576F"/>
    <w:rsid w:val="0FB516DA"/>
    <w:rsid w:val="16DF479D"/>
    <w:rsid w:val="1821C632"/>
    <w:rsid w:val="1A1AACDE"/>
    <w:rsid w:val="1EC72E05"/>
    <w:rsid w:val="25BB8318"/>
    <w:rsid w:val="287F8580"/>
    <w:rsid w:val="58C6BE5E"/>
    <w:rsid w:val="63C784E1"/>
    <w:rsid w:val="77F92E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40042908"/>
  <w15:docId w15:val="{439692CD-B354-4EC7-ADC6-4D9BA415E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494F"/>
    <w:pPr>
      <w:pBdr>
        <w:top w:val="none" w:sz="0" w:space="0" w:color="auto"/>
        <w:left w:val="none" w:sz="0" w:space="0" w:color="auto"/>
        <w:bottom w:val="none" w:sz="0" w:space="0" w:color="auto"/>
        <w:right w:val="none" w:sz="0" w:space="0" w:color="auto"/>
        <w:between w:val="none" w:sz="0" w:space="0" w:color="auto"/>
      </w:pBdr>
    </w:pPr>
    <w:rPr>
      <w:color w:val="auto"/>
      <w:sz w:val="24"/>
      <w:szCs w:val="24"/>
    </w:rPr>
  </w:style>
  <w:style w:type="paragraph" w:styleId="Heading1">
    <w:name w:val="heading 1"/>
    <w:basedOn w:val="Normal"/>
    <w:next w:val="Normal"/>
    <w:rsid w:val="00456298"/>
    <w:pPr>
      <w:keepNext/>
      <w:keepLines/>
      <w:pBdr>
        <w:top w:val="nil"/>
        <w:left w:val="nil"/>
        <w:bottom w:val="nil"/>
        <w:right w:val="nil"/>
        <w:between w:val="nil"/>
      </w:pBdr>
      <w:spacing w:before="480" w:after="120"/>
      <w:contextualSpacing/>
      <w:outlineLvl w:val="0"/>
    </w:pPr>
    <w:rPr>
      <w:b/>
      <w:color w:val="000000"/>
      <w:sz w:val="48"/>
      <w:szCs w:val="48"/>
    </w:rPr>
  </w:style>
  <w:style w:type="paragraph" w:styleId="Heading2">
    <w:name w:val="heading 2"/>
    <w:basedOn w:val="Normal"/>
    <w:next w:val="Normal"/>
    <w:rsid w:val="00456298"/>
    <w:pPr>
      <w:keepNext/>
      <w:keepLines/>
      <w:pBdr>
        <w:top w:val="nil"/>
        <w:left w:val="nil"/>
        <w:bottom w:val="nil"/>
        <w:right w:val="nil"/>
        <w:between w:val="nil"/>
      </w:pBdr>
      <w:spacing w:before="360" w:after="80"/>
      <w:contextualSpacing/>
      <w:outlineLvl w:val="1"/>
    </w:pPr>
    <w:rPr>
      <w:b/>
      <w:color w:val="000000"/>
      <w:sz w:val="36"/>
      <w:szCs w:val="36"/>
    </w:rPr>
  </w:style>
  <w:style w:type="paragraph" w:styleId="Heading3">
    <w:name w:val="heading 3"/>
    <w:basedOn w:val="Normal"/>
    <w:next w:val="Normal"/>
    <w:rsid w:val="00456298"/>
    <w:pPr>
      <w:keepNext/>
      <w:keepLines/>
      <w:pBdr>
        <w:top w:val="nil"/>
        <w:left w:val="nil"/>
        <w:bottom w:val="nil"/>
        <w:right w:val="nil"/>
        <w:between w:val="nil"/>
      </w:pBdr>
      <w:spacing w:before="280" w:after="80"/>
      <w:contextualSpacing/>
      <w:outlineLvl w:val="2"/>
    </w:pPr>
    <w:rPr>
      <w:b/>
      <w:color w:val="000000"/>
      <w:sz w:val="28"/>
      <w:szCs w:val="28"/>
    </w:rPr>
  </w:style>
  <w:style w:type="paragraph" w:styleId="Heading4">
    <w:name w:val="heading 4"/>
    <w:basedOn w:val="Normal"/>
    <w:next w:val="Normal"/>
    <w:rsid w:val="00456298"/>
    <w:pPr>
      <w:keepNext/>
      <w:keepLines/>
      <w:pBdr>
        <w:top w:val="nil"/>
        <w:left w:val="nil"/>
        <w:bottom w:val="nil"/>
        <w:right w:val="nil"/>
        <w:between w:val="nil"/>
      </w:pBdr>
      <w:spacing w:before="240" w:after="40"/>
      <w:contextualSpacing/>
      <w:outlineLvl w:val="3"/>
    </w:pPr>
    <w:rPr>
      <w:b/>
      <w:color w:val="000000"/>
    </w:rPr>
  </w:style>
  <w:style w:type="paragraph" w:styleId="Heading5">
    <w:name w:val="heading 5"/>
    <w:basedOn w:val="Normal"/>
    <w:next w:val="Normal"/>
    <w:rsid w:val="00456298"/>
    <w:pPr>
      <w:keepNext/>
      <w:keepLines/>
      <w:pBdr>
        <w:top w:val="nil"/>
        <w:left w:val="nil"/>
        <w:bottom w:val="nil"/>
        <w:right w:val="nil"/>
        <w:between w:val="nil"/>
      </w:pBdr>
      <w:spacing w:before="220" w:after="40"/>
      <w:contextualSpacing/>
      <w:outlineLvl w:val="4"/>
    </w:pPr>
    <w:rPr>
      <w:b/>
      <w:color w:val="000000"/>
      <w:sz w:val="22"/>
      <w:szCs w:val="22"/>
    </w:rPr>
  </w:style>
  <w:style w:type="paragraph" w:styleId="Heading6">
    <w:name w:val="heading 6"/>
    <w:basedOn w:val="Normal"/>
    <w:next w:val="Normal"/>
    <w:rsid w:val="00456298"/>
    <w:pPr>
      <w:keepNext/>
      <w:keepLines/>
      <w:pBdr>
        <w:top w:val="nil"/>
        <w:left w:val="nil"/>
        <w:bottom w:val="nil"/>
        <w:right w:val="nil"/>
        <w:between w:val="nil"/>
      </w:pBdr>
      <w:spacing w:before="200" w:after="40"/>
      <w:contextualSpacing/>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456298"/>
    <w:pPr>
      <w:keepNext/>
      <w:keepLines/>
      <w:pBdr>
        <w:top w:val="nil"/>
        <w:left w:val="nil"/>
        <w:bottom w:val="nil"/>
        <w:right w:val="nil"/>
        <w:between w:val="nil"/>
      </w:pBdr>
      <w:spacing w:before="480" w:after="120"/>
      <w:contextualSpacing/>
    </w:pPr>
    <w:rPr>
      <w:b/>
      <w:color w:val="000000"/>
      <w:sz w:val="72"/>
      <w:szCs w:val="72"/>
    </w:rPr>
  </w:style>
  <w:style w:type="paragraph" w:styleId="Subtitle">
    <w:name w:val="Subtitle"/>
    <w:basedOn w:val="Normal"/>
    <w:next w:val="Normal"/>
    <w:rsid w:val="00456298"/>
    <w:pPr>
      <w:keepNext/>
      <w:keepLines/>
      <w:pBdr>
        <w:top w:val="nil"/>
        <w:left w:val="nil"/>
        <w:bottom w:val="nil"/>
        <w:right w:val="nil"/>
        <w:between w:val="nil"/>
      </w:pBdr>
      <w:spacing w:before="360" w:after="80"/>
      <w:contextualSpacing/>
    </w:pPr>
    <w:rPr>
      <w:rFonts w:ascii="Georgia" w:eastAsia="Georgia" w:hAnsi="Georgia" w:cs="Georgia"/>
      <w:i/>
      <w:color w:val="666666"/>
      <w:sz w:val="48"/>
      <w:szCs w:val="48"/>
    </w:rPr>
  </w:style>
  <w:style w:type="table" w:customStyle="1" w:styleId="a">
    <w:basedOn w:val="TableNormal"/>
    <w:rsid w:val="00456298"/>
    <w:tblPr>
      <w:tblStyleRowBandSize w:val="1"/>
      <w:tblStyleColBandSize w:val="1"/>
      <w:tblCellMar>
        <w:left w:w="115" w:type="dxa"/>
        <w:right w:w="115" w:type="dxa"/>
      </w:tblCellMar>
    </w:tblPr>
  </w:style>
  <w:style w:type="table" w:customStyle="1" w:styleId="a0">
    <w:basedOn w:val="TableNormal"/>
    <w:rsid w:val="00456298"/>
    <w:tblPr>
      <w:tblStyleRowBandSize w:val="1"/>
      <w:tblStyleColBandSize w:val="1"/>
      <w:tblCellMar>
        <w:top w:w="100" w:type="dxa"/>
        <w:left w:w="100" w:type="dxa"/>
        <w:bottom w:w="100" w:type="dxa"/>
        <w:right w:w="100" w:type="dxa"/>
      </w:tblCellMar>
    </w:tblPr>
  </w:style>
  <w:style w:type="table" w:customStyle="1" w:styleId="a1">
    <w:basedOn w:val="TableNormal"/>
    <w:rsid w:val="00456298"/>
    <w:tblPr>
      <w:tblStyleRowBandSize w:val="1"/>
      <w:tblStyleColBandSize w:val="1"/>
      <w:tblCellMar>
        <w:left w:w="115" w:type="dxa"/>
        <w:right w:w="115" w:type="dxa"/>
      </w:tblCellMar>
    </w:tblPr>
  </w:style>
  <w:style w:type="table" w:customStyle="1" w:styleId="a2">
    <w:basedOn w:val="TableNormal"/>
    <w:rsid w:val="00456298"/>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C52D8"/>
    <w:rPr>
      <w:rFonts w:ascii="Tahoma" w:hAnsi="Tahoma" w:cs="Tahoma"/>
      <w:sz w:val="16"/>
      <w:szCs w:val="16"/>
    </w:rPr>
  </w:style>
  <w:style w:type="character" w:customStyle="1" w:styleId="BalloonTextChar">
    <w:name w:val="Balloon Text Char"/>
    <w:basedOn w:val="DefaultParagraphFont"/>
    <w:link w:val="BalloonText"/>
    <w:uiPriority w:val="99"/>
    <w:semiHidden/>
    <w:rsid w:val="00BC52D8"/>
    <w:rPr>
      <w:rFonts w:ascii="Tahoma" w:hAnsi="Tahoma" w:cs="Tahoma"/>
      <w:sz w:val="16"/>
      <w:szCs w:val="16"/>
    </w:rPr>
  </w:style>
  <w:style w:type="paragraph" w:styleId="BodyText2">
    <w:name w:val="Body Text 2"/>
    <w:basedOn w:val="Normal"/>
    <w:link w:val="BodyText2Char"/>
    <w:rsid w:val="00495DAA"/>
    <w:pPr>
      <w:jc w:val="center"/>
    </w:pPr>
    <w:rPr>
      <w:rFonts w:ascii=".VnTime" w:hAnsi=".VnTime"/>
      <w:b/>
    </w:rPr>
  </w:style>
  <w:style w:type="character" w:customStyle="1" w:styleId="BodyText2Char">
    <w:name w:val="Body Text 2 Char"/>
    <w:basedOn w:val="DefaultParagraphFont"/>
    <w:link w:val="BodyText2"/>
    <w:rsid w:val="00495DAA"/>
    <w:rPr>
      <w:rFonts w:ascii=".VnTime" w:hAnsi=".VnTime"/>
      <w:b/>
      <w:color w:val="auto"/>
      <w:sz w:val="24"/>
      <w:szCs w:val="24"/>
    </w:rPr>
  </w:style>
  <w:style w:type="paragraph" w:styleId="BodyText">
    <w:name w:val="Body Text"/>
    <w:basedOn w:val="Normal"/>
    <w:link w:val="BodyTextChar"/>
    <w:uiPriority w:val="1"/>
    <w:qFormat/>
    <w:rsid w:val="00495DAA"/>
    <w:pPr>
      <w:spacing w:after="120"/>
    </w:pPr>
  </w:style>
  <w:style w:type="character" w:customStyle="1" w:styleId="BodyTextChar">
    <w:name w:val="Body Text Char"/>
    <w:basedOn w:val="DefaultParagraphFont"/>
    <w:link w:val="BodyText"/>
    <w:rsid w:val="00495DAA"/>
    <w:rPr>
      <w:color w:val="auto"/>
      <w:sz w:val="24"/>
      <w:szCs w:val="24"/>
    </w:rPr>
  </w:style>
  <w:style w:type="paragraph" w:styleId="NormalWeb">
    <w:name w:val="Normal (Web)"/>
    <w:basedOn w:val="Normal"/>
    <w:uiPriority w:val="99"/>
    <w:unhideWhenUsed/>
    <w:rsid w:val="00BF6E77"/>
    <w:pPr>
      <w:spacing w:before="100" w:beforeAutospacing="1" w:after="100" w:afterAutospacing="1"/>
    </w:pPr>
  </w:style>
  <w:style w:type="character" w:styleId="Strong">
    <w:name w:val="Strong"/>
    <w:basedOn w:val="DefaultParagraphFont"/>
    <w:uiPriority w:val="22"/>
    <w:qFormat/>
    <w:rsid w:val="00BF6E77"/>
    <w:rPr>
      <w:b/>
      <w:bCs/>
    </w:rPr>
  </w:style>
  <w:style w:type="character" w:styleId="Hyperlink">
    <w:name w:val="Hyperlink"/>
    <w:basedOn w:val="DefaultParagraphFont"/>
    <w:uiPriority w:val="99"/>
    <w:unhideWhenUsed/>
    <w:rsid w:val="008F045D"/>
    <w:rPr>
      <w:color w:val="0000FF" w:themeColor="hyperlink"/>
      <w:u w:val="single"/>
    </w:rPr>
  </w:style>
  <w:style w:type="character" w:customStyle="1" w:styleId="UnresolvedMention1">
    <w:name w:val="Unresolved Mention1"/>
    <w:basedOn w:val="DefaultParagraphFont"/>
    <w:uiPriority w:val="99"/>
    <w:semiHidden/>
    <w:unhideWhenUsed/>
    <w:rsid w:val="008F045D"/>
    <w:rPr>
      <w:color w:val="605E5C"/>
      <w:shd w:val="clear" w:color="auto" w:fill="E1DFDD"/>
    </w:rPr>
  </w:style>
  <w:style w:type="paragraph" w:styleId="ListParagraph">
    <w:name w:val="List Paragraph"/>
    <w:basedOn w:val="Normal"/>
    <w:uiPriority w:val="1"/>
    <w:qFormat/>
    <w:rsid w:val="008F429F"/>
    <w:pPr>
      <w:pBdr>
        <w:top w:val="nil"/>
        <w:left w:val="nil"/>
        <w:bottom w:val="nil"/>
        <w:right w:val="nil"/>
        <w:between w:val="nil"/>
      </w:pBdr>
      <w:ind w:left="720"/>
      <w:contextualSpacing/>
    </w:pPr>
    <w:rPr>
      <w:color w:val="000000"/>
      <w:sz w:val="20"/>
      <w:szCs w:val="20"/>
    </w:rPr>
  </w:style>
  <w:style w:type="paragraph" w:customStyle="1" w:styleId="Nidung">
    <w:name w:val="Nội dung"/>
    <w:rsid w:val="000C73D2"/>
    <w:pPr>
      <w:pBdr>
        <w:bar w:val="nil"/>
      </w:pBdr>
    </w:pPr>
    <w:rPr>
      <w:rFonts w:eastAsia="Arial Unicode MS" w:cs="Arial Unicode MS"/>
      <w:sz w:val="24"/>
      <w:szCs w:val="24"/>
      <w:u w:color="000000"/>
      <w:bdr w:val="nil"/>
    </w:rPr>
  </w:style>
  <w:style w:type="numbering" w:customStyle="1" w:styleId="Kiunhp3">
    <w:name w:val="Kiểu Đã nhập 3"/>
    <w:rsid w:val="000C73D2"/>
    <w:pPr>
      <w:numPr>
        <w:numId w:val="1"/>
      </w:numPr>
    </w:pPr>
  </w:style>
  <w:style w:type="paragraph" w:styleId="Header">
    <w:name w:val="header"/>
    <w:basedOn w:val="Normal"/>
    <w:link w:val="HeaderChar"/>
    <w:uiPriority w:val="99"/>
    <w:unhideWhenUsed/>
    <w:rsid w:val="008A72E6"/>
    <w:pPr>
      <w:tabs>
        <w:tab w:val="center" w:pos="4680"/>
        <w:tab w:val="right" w:pos="9360"/>
      </w:tabs>
    </w:pPr>
  </w:style>
  <w:style w:type="character" w:customStyle="1" w:styleId="HeaderChar">
    <w:name w:val="Header Char"/>
    <w:basedOn w:val="DefaultParagraphFont"/>
    <w:link w:val="Header"/>
    <w:uiPriority w:val="99"/>
    <w:rsid w:val="008A72E6"/>
    <w:rPr>
      <w:color w:val="auto"/>
      <w:sz w:val="24"/>
      <w:szCs w:val="24"/>
    </w:rPr>
  </w:style>
  <w:style w:type="paragraph" w:styleId="Footer">
    <w:name w:val="footer"/>
    <w:basedOn w:val="Normal"/>
    <w:link w:val="FooterChar"/>
    <w:uiPriority w:val="99"/>
    <w:unhideWhenUsed/>
    <w:rsid w:val="008A72E6"/>
    <w:pPr>
      <w:tabs>
        <w:tab w:val="center" w:pos="4680"/>
        <w:tab w:val="right" w:pos="9360"/>
      </w:tabs>
    </w:pPr>
  </w:style>
  <w:style w:type="character" w:customStyle="1" w:styleId="FooterChar">
    <w:name w:val="Footer Char"/>
    <w:basedOn w:val="DefaultParagraphFont"/>
    <w:link w:val="Footer"/>
    <w:uiPriority w:val="99"/>
    <w:rsid w:val="008A72E6"/>
    <w:rPr>
      <w:color w:val="auto"/>
      <w:sz w:val="24"/>
      <w:szCs w:val="24"/>
    </w:rPr>
  </w:style>
  <w:style w:type="table" w:styleId="TableGrid">
    <w:name w:val="Table Grid"/>
    <w:basedOn w:val="TableNormal"/>
    <w:uiPriority w:val="39"/>
    <w:rsid w:val="004D4BAF"/>
    <w:pPr>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415F27"/>
    <w:rPr>
      <w:i/>
      <w:iCs/>
    </w:rPr>
  </w:style>
  <w:style w:type="paragraph" w:styleId="NoSpacing">
    <w:name w:val="No Spacing"/>
    <w:uiPriority w:val="1"/>
    <w:qFormat/>
    <w:rsid w:val="00302FE0"/>
    <w:pPr>
      <w:pBdr>
        <w:top w:val="none" w:sz="0" w:space="0" w:color="auto"/>
        <w:left w:val="none" w:sz="0" w:space="0" w:color="auto"/>
        <w:bottom w:val="none" w:sz="0" w:space="0" w:color="auto"/>
        <w:right w:val="none" w:sz="0" w:space="0" w:color="auto"/>
        <w:between w:val="none" w:sz="0" w:space="0" w:color="auto"/>
      </w:pBdr>
    </w:pPr>
    <w:rPr>
      <w:color w:val="auto"/>
      <w:sz w:val="24"/>
      <w:szCs w:val="24"/>
    </w:rPr>
  </w:style>
  <w:style w:type="character" w:customStyle="1" w:styleId="UnresolvedMention">
    <w:name w:val="Unresolved Mention"/>
    <w:basedOn w:val="DefaultParagraphFont"/>
    <w:uiPriority w:val="99"/>
    <w:semiHidden/>
    <w:unhideWhenUsed/>
    <w:rsid w:val="00AB7323"/>
    <w:rPr>
      <w:color w:val="605E5C"/>
      <w:shd w:val="clear" w:color="auto" w:fill="E1DFDD"/>
    </w:rPr>
  </w:style>
  <w:style w:type="paragraph" w:customStyle="1" w:styleId="TableParagraph">
    <w:name w:val="Table Paragraph"/>
    <w:basedOn w:val="Normal"/>
    <w:uiPriority w:val="1"/>
    <w:qFormat/>
    <w:rsid w:val="006C55B1"/>
    <w:pPr>
      <w:widowControl w:val="0"/>
      <w:autoSpaceDE w:val="0"/>
      <w:autoSpaceDN w:val="0"/>
      <w:spacing w:line="301" w:lineRule="exact"/>
    </w:pPr>
    <w:rPr>
      <w:sz w:val="22"/>
      <w:szCs w:val="22"/>
    </w:rPr>
  </w:style>
  <w:style w:type="character" w:customStyle="1" w:styleId="BodyText20">
    <w:name w:val="Body Text2"/>
    <w:basedOn w:val="DefaultParagraphFont"/>
    <w:rsid w:val="000A57A1"/>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style>
  <w:style w:type="character" w:customStyle="1" w:styleId="Bodytext0">
    <w:name w:val="Body text_"/>
    <w:basedOn w:val="DefaultParagraphFont"/>
    <w:link w:val="BodyText3"/>
    <w:rsid w:val="00754DD3"/>
    <w:rPr>
      <w:sz w:val="25"/>
      <w:szCs w:val="25"/>
      <w:shd w:val="clear" w:color="auto" w:fill="FFFFFF"/>
    </w:rPr>
  </w:style>
  <w:style w:type="paragraph" w:customStyle="1" w:styleId="BodyText3">
    <w:name w:val="Body Text3"/>
    <w:basedOn w:val="Normal"/>
    <w:link w:val="Bodytext0"/>
    <w:rsid w:val="00754DD3"/>
    <w:pPr>
      <w:widowControl w:val="0"/>
      <w:shd w:val="clear" w:color="auto" w:fill="FFFFFF"/>
      <w:spacing w:line="293" w:lineRule="exact"/>
      <w:jc w:val="both"/>
    </w:pPr>
    <w:rPr>
      <w:color w:val="000000"/>
      <w:sz w:val="25"/>
      <w:szCs w:val="25"/>
    </w:rPr>
  </w:style>
  <w:style w:type="character" w:styleId="CommentReference">
    <w:name w:val="annotation reference"/>
    <w:basedOn w:val="DefaultParagraphFont"/>
    <w:uiPriority w:val="99"/>
    <w:semiHidden/>
    <w:unhideWhenUsed/>
    <w:rsid w:val="00453F4F"/>
    <w:rPr>
      <w:sz w:val="16"/>
      <w:szCs w:val="16"/>
    </w:rPr>
  </w:style>
  <w:style w:type="paragraph" w:styleId="CommentText">
    <w:name w:val="annotation text"/>
    <w:basedOn w:val="Normal"/>
    <w:link w:val="CommentTextChar"/>
    <w:uiPriority w:val="99"/>
    <w:semiHidden/>
    <w:unhideWhenUsed/>
    <w:rsid w:val="00453F4F"/>
    <w:rPr>
      <w:sz w:val="20"/>
      <w:szCs w:val="20"/>
    </w:rPr>
  </w:style>
  <w:style w:type="character" w:customStyle="1" w:styleId="CommentTextChar">
    <w:name w:val="Comment Text Char"/>
    <w:basedOn w:val="DefaultParagraphFont"/>
    <w:link w:val="CommentText"/>
    <w:uiPriority w:val="99"/>
    <w:semiHidden/>
    <w:rsid w:val="00453F4F"/>
    <w:rPr>
      <w:color w:val="auto"/>
    </w:rPr>
  </w:style>
  <w:style w:type="paragraph" w:styleId="CommentSubject">
    <w:name w:val="annotation subject"/>
    <w:basedOn w:val="CommentText"/>
    <w:next w:val="CommentText"/>
    <w:link w:val="CommentSubjectChar"/>
    <w:uiPriority w:val="99"/>
    <w:semiHidden/>
    <w:unhideWhenUsed/>
    <w:rsid w:val="00453F4F"/>
    <w:rPr>
      <w:b/>
      <w:bCs/>
    </w:rPr>
  </w:style>
  <w:style w:type="character" w:customStyle="1" w:styleId="CommentSubjectChar">
    <w:name w:val="Comment Subject Char"/>
    <w:basedOn w:val="CommentTextChar"/>
    <w:link w:val="CommentSubject"/>
    <w:uiPriority w:val="99"/>
    <w:semiHidden/>
    <w:rsid w:val="00453F4F"/>
    <w:rPr>
      <w:b/>
      <w:b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05849">
      <w:bodyDiv w:val="1"/>
      <w:marLeft w:val="0"/>
      <w:marRight w:val="0"/>
      <w:marTop w:val="0"/>
      <w:marBottom w:val="0"/>
      <w:divBdr>
        <w:top w:val="none" w:sz="0" w:space="0" w:color="auto"/>
        <w:left w:val="none" w:sz="0" w:space="0" w:color="auto"/>
        <w:bottom w:val="none" w:sz="0" w:space="0" w:color="auto"/>
        <w:right w:val="none" w:sz="0" w:space="0" w:color="auto"/>
      </w:divBdr>
    </w:div>
    <w:div w:id="255020644">
      <w:bodyDiv w:val="1"/>
      <w:marLeft w:val="0"/>
      <w:marRight w:val="0"/>
      <w:marTop w:val="0"/>
      <w:marBottom w:val="0"/>
      <w:divBdr>
        <w:top w:val="none" w:sz="0" w:space="0" w:color="auto"/>
        <w:left w:val="none" w:sz="0" w:space="0" w:color="auto"/>
        <w:bottom w:val="none" w:sz="0" w:space="0" w:color="auto"/>
        <w:right w:val="none" w:sz="0" w:space="0" w:color="auto"/>
      </w:divBdr>
    </w:div>
    <w:div w:id="313604186">
      <w:bodyDiv w:val="1"/>
      <w:marLeft w:val="0"/>
      <w:marRight w:val="0"/>
      <w:marTop w:val="0"/>
      <w:marBottom w:val="0"/>
      <w:divBdr>
        <w:top w:val="none" w:sz="0" w:space="0" w:color="auto"/>
        <w:left w:val="none" w:sz="0" w:space="0" w:color="auto"/>
        <w:bottom w:val="none" w:sz="0" w:space="0" w:color="auto"/>
        <w:right w:val="none" w:sz="0" w:space="0" w:color="auto"/>
      </w:divBdr>
    </w:div>
    <w:div w:id="322009971">
      <w:bodyDiv w:val="1"/>
      <w:marLeft w:val="0"/>
      <w:marRight w:val="0"/>
      <w:marTop w:val="0"/>
      <w:marBottom w:val="0"/>
      <w:divBdr>
        <w:top w:val="none" w:sz="0" w:space="0" w:color="auto"/>
        <w:left w:val="none" w:sz="0" w:space="0" w:color="auto"/>
        <w:bottom w:val="none" w:sz="0" w:space="0" w:color="auto"/>
        <w:right w:val="none" w:sz="0" w:space="0" w:color="auto"/>
      </w:divBdr>
    </w:div>
    <w:div w:id="411317820">
      <w:bodyDiv w:val="1"/>
      <w:marLeft w:val="0"/>
      <w:marRight w:val="0"/>
      <w:marTop w:val="0"/>
      <w:marBottom w:val="0"/>
      <w:divBdr>
        <w:top w:val="none" w:sz="0" w:space="0" w:color="auto"/>
        <w:left w:val="none" w:sz="0" w:space="0" w:color="auto"/>
        <w:bottom w:val="none" w:sz="0" w:space="0" w:color="auto"/>
        <w:right w:val="none" w:sz="0" w:space="0" w:color="auto"/>
      </w:divBdr>
    </w:div>
    <w:div w:id="460542258">
      <w:bodyDiv w:val="1"/>
      <w:marLeft w:val="0"/>
      <w:marRight w:val="0"/>
      <w:marTop w:val="0"/>
      <w:marBottom w:val="0"/>
      <w:divBdr>
        <w:top w:val="none" w:sz="0" w:space="0" w:color="auto"/>
        <w:left w:val="none" w:sz="0" w:space="0" w:color="auto"/>
        <w:bottom w:val="none" w:sz="0" w:space="0" w:color="auto"/>
        <w:right w:val="none" w:sz="0" w:space="0" w:color="auto"/>
      </w:divBdr>
    </w:div>
    <w:div w:id="506795528">
      <w:bodyDiv w:val="1"/>
      <w:marLeft w:val="0"/>
      <w:marRight w:val="0"/>
      <w:marTop w:val="0"/>
      <w:marBottom w:val="0"/>
      <w:divBdr>
        <w:top w:val="none" w:sz="0" w:space="0" w:color="auto"/>
        <w:left w:val="none" w:sz="0" w:space="0" w:color="auto"/>
        <w:bottom w:val="none" w:sz="0" w:space="0" w:color="auto"/>
        <w:right w:val="none" w:sz="0" w:space="0" w:color="auto"/>
      </w:divBdr>
    </w:div>
    <w:div w:id="801927924">
      <w:bodyDiv w:val="1"/>
      <w:marLeft w:val="0"/>
      <w:marRight w:val="0"/>
      <w:marTop w:val="0"/>
      <w:marBottom w:val="0"/>
      <w:divBdr>
        <w:top w:val="none" w:sz="0" w:space="0" w:color="auto"/>
        <w:left w:val="none" w:sz="0" w:space="0" w:color="auto"/>
        <w:bottom w:val="none" w:sz="0" w:space="0" w:color="auto"/>
        <w:right w:val="none" w:sz="0" w:space="0" w:color="auto"/>
      </w:divBdr>
    </w:div>
    <w:div w:id="993295540">
      <w:bodyDiv w:val="1"/>
      <w:marLeft w:val="0"/>
      <w:marRight w:val="0"/>
      <w:marTop w:val="0"/>
      <w:marBottom w:val="0"/>
      <w:divBdr>
        <w:top w:val="none" w:sz="0" w:space="0" w:color="auto"/>
        <w:left w:val="none" w:sz="0" w:space="0" w:color="auto"/>
        <w:bottom w:val="none" w:sz="0" w:space="0" w:color="auto"/>
        <w:right w:val="none" w:sz="0" w:space="0" w:color="auto"/>
      </w:divBdr>
    </w:div>
    <w:div w:id="995493014">
      <w:bodyDiv w:val="1"/>
      <w:marLeft w:val="0"/>
      <w:marRight w:val="0"/>
      <w:marTop w:val="0"/>
      <w:marBottom w:val="0"/>
      <w:divBdr>
        <w:top w:val="none" w:sz="0" w:space="0" w:color="auto"/>
        <w:left w:val="none" w:sz="0" w:space="0" w:color="auto"/>
        <w:bottom w:val="none" w:sz="0" w:space="0" w:color="auto"/>
        <w:right w:val="none" w:sz="0" w:space="0" w:color="auto"/>
      </w:divBdr>
    </w:div>
    <w:div w:id="1097600478">
      <w:bodyDiv w:val="1"/>
      <w:marLeft w:val="0"/>
      <w:marRight w:val="0"/>
      <w:marTop w:val="0"/>
      <w:marBottom w:val="0"/>
      <w:divBdr>
        <w:top w:val="none" w:sz="0" w:space="0" w:color="auto"/>
        <w:left w:val="none" w:sz="0" w:space="0" w:color="auto"/>
        <w:bottom w:val="none" w:sz="0" w:space="0" w:color="auto"/>
        <w:right w:val="none" w:sz="0" w:space="0" w:color="auto"/>
      </w:divBdr>
    </w:div>
    <w:div w:id="1244991383">
      <w:bodyDiv w:val="1"/>
      <w:marLeft w:val="0"/>
      <w:marRight w:val="0"/>
      <w:marTop w:val="0"/>
      <w:marBottom w:val="0"/>
      <w:divBdr>
        <w:top w:val="none" w:sz="0" w:space="0" w:color="auto"/>
        <w:left w:val="none" w:sz="0" w:space="0" w:color="auto"/>
        <w:bottom w:val="none" w:sz="0" w:space="0" w:color="auto"/>
        <w:right w:val="none" w:sz="0" w:space="0" w:color="auto"/>
      </w:divBdr>
    </w:div>
    <w:div w:id="1492065845">
      <w:bodyDiv w:val="1"/>
      <w:marLeft w:val="0"/>
      <w:marRight w:val="0"/>
      <w:marTop w:val="0"/>
      <w:marBottom w:val="0"/>
      <w:divBdr>
        <w:top w:val="none" w:sz="0" w:space="0" w:color="auto"/>
        <w:left w:val="none" w:sz="0" w:space="0" w:color="auto"/>
        <w:bottom w:val="none" w:sz="0" w:space="0" w:color="auto"/>
        <w:right w:val="none" w:sz="0" w:space="0" w:color="auto"/>
      </w:divBdr>
    </w:div>
    <w:div w:id="1685326734">
      <w:bodyDiv w:val="1"/>
      <w:marLeft w:val="0"/>
      <w:marRight w:val="0"/>
      <w:marTop w:val="0"/>
      <w:marBottom w:val="0"/>
      <w:divBdr>
        <w:top w:val="none" w:sz="0" w:space="0" w:color="auto"/>
        <w:left w:val="none" w:sz="0" w:space="0" w:color="auto"/>
        <w:bottom w:val="none" w:sz="0" w:space="0" w:color="auto"/>
        <w:right w:val="none" w:sz="0" w:space="0" w:color="auto"/>
      </w:divBdr>
    </w:div>
    <w:div w:id="2084141936">
      <w:bodyDiv w:val="1"/>
      <w:marLeft w:val="0"/>
      <w:marRight w:val="0"/>
      <w:marTop w:val="0"/>
      <w:marBottom w:val="0"/>
      <w:divBdr>
        <w:top w:val="none" w:sz="0" w:space="0" w:color="auto"/>
        <w:left w:val="none" w:sz="0" w:space="0" w:color="auto"/>
        <w:bottom w:val="none" w:sz="0" w:space="0" w:color="auto"/>
        <w:right w:val="none" w:sz="0" w:space="0" w:color="auto"/>
      </w:divBdr>
      <w:divsChild>
        <w:div w:id="1452554958">
          <w:marLeft w:val="75"/>
          <w:marRight w:val="0"/>
          <w:marTop w:val="0"/>
          <w:marBottom w:val="0"/>
          <w:divBdr>
            <w:top w:val="none" w:sz="0" w:space="0" w:color="auto"/>
            <w:left w:val="none" w:sz="0" w:space="0" w:color="auto"/>
            <w:bottom w:val="none" w:sz="0" w:space="0" w:color="auto"/>
            <w:right w:val="none" w:sz="0" w:space="0" w:color="auto"/>
          </w:divBdr>
        </w:div>
      </w:divsChild>
    </w:div>
    <w:div w:id="2112822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D24AFA32976E4281CB39E5D50F88F3" ma:contentTypeVersion="28" ma:contentTypeDescription="Create a new document." ma:contentTypeScope="" ma:versionID="fe9189f8ce821edeef472ce445ba6ee1">
  <xsd:schema xmlns:xsd="http://www.w3.org/2001/XMLSchema" xmlns:xs="http://www.w3.org/2001/XMLSchema" xmlns:p="http://schemas.microsoft.com/office/2006/metadata/properties" xmlns:ns3="b2b74e26-84c7-4b32-aad4-2c2fb8792dcf" xmlns:ns4="4dc863cd-6e9c-4dc7-b632-783c5adc78f9" targetNamespace="http://schemas.microsoft.com/office/2006/metadata/properties" ma:root="true" ma:fieldsID="8ad6729d33e9ae64a6a7affff31c4f22" ns3:_="" ns4:_="">
    <xsd:import namespace="b2b74e26-84c7-4b32-aad4-2c2fb8792dcf"/>
    <xsd:import namespace="4dc863cd-6e9c-4dc7-b632-783c5adc78f9"/>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TeamsChannelId" minOccurs="0"/>
                <xsd:element ref="ns3:Templates" minOccurs="0"/>
                <xsd:element ref="ns3:IsNotebookLo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74e26-84c7-4b32-aad4-2c2fb8792dcf"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chers" ma:index="1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7" nillable="true" ma:displayName="Invited Teachers" ma:internalName="Invited_Teachers">
      <xsd:simpleType>
        <xsd:restriction base="dms:Note">
          <xsd:maxLength value="255"/>
        </xsd:restriction>
      </xsd:simpleType>
    </xsd:element>
    <xsd:element name="Invited_Students" ma:index="18" nillable="true" ma:displayName="Invited Students" ma:internalName="Invited_Students">
      <xsd:simpleType>
        <xsd:restriction base="dms:Note">
          <xsd:maxLength value="255"/>
        </xsd:restriction>
      </xsd:simpleType>
    </xsd:element>
    <xsd:element name="Self_Registration_Enabled" ma:index="19" nillable="true" ma:displayName="Self Registration Enabled" ma:internalName="Self_Registration_Enabled">
      <xsd:simpleType>
        <xsd:restriction base="dms:Boolean"/>
      </xsd:simpleType>
    </xsd:element>
    <xsd:element name="Has_Teacher_Only_SectionGroup" ma:index="20" nillable="true" ma:displayName="Has Teacher Only SectionGroup" ma:internalName="Has_Teacher_Only_SectionGroup">
      <xsd:simpleType>
        <xsd:restriction base="dms:Boolean"/>
      </xsd:simpleType>
    </xsd:element>
    <xsd:element name="Is_Collaboration_Space_Locked" ma:index="21"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MediaServiceAutoTags" ma:internalName="MediaServiceAutoTags" ma:readOnly="true">
      <xsd:simpleType>
        <xsd:restriction base="dms:Text"/>
      </xsd:simpleType>
    </xsd:element>
    <xsd:element name="MediaServiceOCR" ma:index="29" nillable="true" ma:displayName="MediaServiceOCR" ma:internalName="MediaServiceOCR" ma:readOnly="true">
      <xsd:simpleType>
        <xsd:restriction base="dms:Note">
          <xsd:maxLength value="255"/>
        </xsd:restriction>
      </xsd:simpleType>
    </xsd:element>
    <xsd:element name="MediaServiceLocation" ma:index="30" nillable="true" ma:displayName="MediaServiceLocation" ma:internalName="MediaServiceLocation"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TeamsChannelId" ma:index="33" nillable="true" ma:displayName="Teams Channel Id" ma:internalName="TeamsChannelId">
      <xsd:simpleType>
        <xsd:restriction base="dms:Text"/>
      </xsd:simpleType>
    </xsd:element>
    <xsd:element name="Templates" ma:index="34" nillable="true" ma:displayName="Templates" ma:internalName="Templates">
      <xsd:simpleType>
        <xsd:restriction base="dms:Note">
          <xsd:maxLength value="255"/>
        </xsd:restriction>
      </xsd:simpleType>
    </xsd:element>
    <xsd:element name="IsNotebookLocked" ma:index="35" nillable="true" ma:displayName="Is Notebook Locked" ma:internalName="IsNotebookLo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c863cd-6e9c-4dc7-b632-783c5adc78f9"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element name="SharingHintHash" ma:index="2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wner xmlns="b2b74e26-84c7-4b32-aad4-2c2fb8792dcf">
      <UserInfo>
        <DisplayName/>
        <AccountId xsi:nil="true"/>
        <AccountType/>
      </UserInfo>
    </Owner>
    <Invited_Teachers xmlns="b2b74e26-84c7-4b32-aad4-2c2fb8792dcf" xsi:nil="true"/>
    <TeamsChannelId xmlns="b2b74e26-84c7-4b32-aad4-2c2fb8792dcf" xsi:nil="true"/>
    <IsNotebookLocked xmlns="b2b74e26-84c7-4b32-aad4-2c2fb8792dcf" xsi:nil="true"/>
    <DefaultSectionNames xmlns="b2b74e26-84c7-4b32-aad4-2c2fb8792dcf" xsi:nil="true"/>
    <NotebookType xmlns="b2b74e26-84c7-4b32-aad4-2c2fb8792dcf" xsi:nil="true"/>
    <FolderType xmlns="b2b74e26-84c7-4b32-aad4-2c2fb8792dcf" xsi:nil="true"/>
    <Students xmlns="b2b74e26-84c7-4b32-aad4-2c2fb8792dcf">
      <UserInfo>
        <DisplayName/>
        <AccountId xsi:nil="true"/>
        <AccountType/>
      </UserInfo>
    </Students>
    <Teachers xmlns="b2b74e26-84c7-4b32-aad4-2c2fb8792dcf">
      <UserInfo>
        <DisplayName/>
        <AccountId xsi:nil="true"/>
        <AccountType/>
      </UserInfo>
    </Teachers>
    <Student_Groups xmlns="b2b74e26-84c7-4b32-aad4-2c2fb8792dcf">
      <UserInfo>
        <DisplayName/>
        <AccountId xsi:nil="true"/>
        <AccountType/>
      </UserInfo>
    </Student_Groups>
    <AppVersion xmlns="b2b74e26-84c7-4b32-aad4-2c2fb8792dcf" xsi:nil="true"/>
    <Self_Registration_Enabled xmlns="b2b74e26-84c7-4b32-aad4-2c2fb8792dcf" xsi:nil="true"/>
    <Has_Teacher_Only_SectionGroup xmlns="b2b74e26-84c7-4b32-aad4-2c2fb8792dcf" xsi:nil="true"/>
    <Templates xmlns="b2b74e26-84c7-4b32-aad4-2c2fb8792dcf" xsi:nil="true"/>
    <CultureName xmlns="b2b74e26-84c7-4b32-aad4-2c2fb8792dcf" xsi:nil="true"/>
    <Invited_Students xmlns="b2b74e26-84c7-4b32-aad4-2c2fb8792dcf" xsi:nil="true"/>
    <Is_Collaboration_Space_Locked xmlns="b2b74e26-84c7-4b32-aad4-2c2fb8792dc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AE5FD-3147-45C1-98A6-885FFFC1C29D}">
  <ds:schemaRefs>
    <ds:schemaRef ds:uri="http://schemas.microsoft.com/sharepoint/v3/contenttype/forms"/>
  </ds:schemaRefs>
</ds:datastoreItem>
</file>

<file path=customXml/itemProps2.xml><?xml version="1.0" encoding="utf-8"?>
<ds:datastoreItem xmlns:ds="http://schemas.openxmlformats.org/officeDocument/2006/customXml" ds:itemID="{1D001E04-FFA6-4612-BE3E-DD0FF3DC75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74e26-84c7-4b32-aad4-2c2fb8792dcf"/>
    <ds:schemaRef ds:uri="4dc863cd-6e9c-4dc7-b632-783c5adc7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61A0AC-020E-418E-9619-4A17290BD7DD}">
  <ds:schemaRefs>
    <ds:schemaRef ds:uri="http://schemas.microsoft.com/office/2006/metadata/properties"/>
    <ds:schemaRef ds:uri="http://schemas.microsoft.com/office/infopath/2007/PartnerControls"/>
    <ds:schemaRef ds:uri="b2b74e26-84c7-4b32-aad4-2c2fb8792dcf"/>
  </ds:schemaRefs>
</ds:datastoreItem>
</file>

<file path=customXml/itemProps4.xml><?xml version="1.0" encoding="utf-8"?>
<ds:datastoreItem xmlns:ds="http://schemas.openxmlformats.org/officeDocument/2006/customXml" ds:itemID="{60645EDA-B6A0-48B8-B5C3-512B8BD5E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957</Words>
  <Characters>5457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Duy Tan</dc:creator>
  <cp:lastModifiedBy>SX2</cp:lastModifiedBy>
  <cp:revision>2</cp:revision>
  <cp:lastPrinted>2019-09-26T03:59:00Z</cp:lastPrinted>
  <dcterms:created xsi:type="dcterms:W3CDTF">2022-03-15T02:35:00Z</dcterms:created>
  <dcterms:modified xsi:type="dcterms:W3CDTF">2022-03-15T02:35:00Z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0x01010079D24AFA32976E4281CB39E5D50F88F3</vt:lpwstr>
  </property>
</Properties>
</file>