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9F" w:rsidRPr="006A570C" w:rsidRDefault="00EA219F" w:rsidP="00EA219F">
      <w:pPr>
        <w:pStyle w:val="Cap1"/>
        <w:spacing w:after="120"/>
      </w:pPr>
      <w:r w:rsidRPr="006A570C">
        <w:t>Bài 26, 27:CẢM ỨNG Ở ĐỘNG VẬT</w:t>
      </w:r>
    </w:p>
    <w:p w:rsidR="00EA219F" w:rsidRPr="006A570C" w:rsidRDefault="00EA219F" w:rsidP="00EA219F">
      <w:pPr>
        <w:pStyle w:val="Cap2"/>
      </w:pPr>
      <w:r w:rsidRPr="006A570C">
        <w:rPr>
          <w:u w:val="single"/>
        </w:rPr>
        <w:t>TÓM TẮT NỘI DUNG BÀI HỌC</w:t>
      </w:r>
      <w:r w:rsidRPr="006A570C">
        <w:t>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sz w:val="24"/>
          <w:szCs w:val="24"/>
          <w:u w:val="single"/>
        </w:rPr>
        <w:t>I. KHÁI NIỆM CẢM ỨNG Ở ĐỘNG VẬT.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sz w:val="24"/>
          <w:szCs w:val="24"/>
          <w:u w:val="single"/>
        </w:rPr>
        <w:t>1. Khái niệm:</w:t>
      </w:r>
      <w:r w:rsidRPr="00EA219F">
        <w:rPr>
          <w:rFonts w:ascii="Times New Roman" w:hAnsi="Times New Roman" w:cs="Times New Roman"/>
          <w:sz w:val="24"/>
          <w:szCs w:val="24"/>
        </w:rPr>
        <w:t xml:space="preserve">Cảm ứng ở động vật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là khả năng phản ứng</w:t>
      </w:r>
      <w:r w:rsidRPr="00EA219F">
        <w:rPr>
          <w:rFonts w:ascii="Times New Roman" w:hAnsi="Times New Roman" w:cs="Times New Roman"/>
          <w:sz w:val="24"/>
          <w:szCs w:val="24"/>
        </w:rPr>
        <w:t xml:space="preserve"> (trả lời)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lại các kích thích từ môi trường</w:t>
      </w:r>
      <w:r w:rsidRPr="00EA219F">
        <w:rPr>
          <w:rFonts w:ascii="Times New Roman" w:hAnsi="Times New Roman" w:cs="Times New Roman"/>
          <w:sz w:val="24"/>
          <w:szCs w:val="24"/>
        </w:rPr>
        <w:t xml:space="preserve"> sống để tồn tại và phát triển.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sz w:val="24"/>
          <w:szCs w:val="24"/>
          <w:u w:val="single"/>
        </w:rPr>
        <w:t>2. Đặc điểm:</w:t>
      </w:r>
      <w:r w:rsidRPr="00EA219F">
        <w:rPr>
          <w:rFonts w:ascii="Times New Roman" w:hAnsi="Times New Roman" w:cs="Times New Roman"/>
          <w:sz w:val="24"/>
          <w:szCs w:val="24"/>
        </w:rPr>
        <w:t xml:space="preserve">Phản ứng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nhanh, dễ nhận thấy</w:t>
      </w:r>
      <w:r w:rsidRPr="00EA219F">
        <w:rPr>
          <w:rFonts w:ascii="Times New Roman" w:hAnsi="Times New Roman" w:cs="Times New Roman"/>
          <w:sz w:val="24"/>
          <w:szCs w:val="24"/>
        </w:rPr>
        <w:t xml:space="preserve"> và hình thức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đa dạng</w:t>
      </w:r>
      <w:r w:rsidRPr="00EA219F">
        <w:rPr>
          <w:rFonts w:ascii="Times New Roman" w:hAnsi="Times New Roman" w:cs="Times New Roman"/>
          <w:sz w:val="24"/>
          <w:szCs w:val="24"/>
        </w:rPr>
        <w:t>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sz w:val="24"/>
          <w:szCs w:val="24"/>
          <w:u w:val="single"/>
        </w:rPr>
        <w:t>3. Phản xạ:</w:t>
      </w:r>
      <w:r w:rsidRPr="00EA219F">
        <w:rPr>
          <w:rFonts w:ascii="Times New Roman" w:hAnsi="Times New Roman" w:cs="Times New Roman"/>
          <w:sz w:val="24"/>
          <w:szCs w:val="24"/>
        </w:rPr>
        <w:t xml:space="preserve">là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phản ứng của cơ thể thông qua hệ thần kinh trả lời kích thích</w:t>
      </w:r>
      <w:r w:rsidRPr="00EA219F">
        <w:rPr>
          <w:rFonts w:ascii="Times New Roman" w:hAnsi="Times New Roman" w:cs="Times New Roman"/>
          <w:sz w:val="24"/>
          <w:szCs w:val="24"/>
        </w:rPr>
        <w:t xml:space="preserve"> bên trong hoặc bên ngoài cơ thể.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sz w:val="24"/>
          <w:szCs w:val="24"/>
          <w:u w:val="single"/>
        </w:rPr>
        <w:t>II. CẢM ỨNG Ở ĐỘNG VẬT CÓ TỔ CHỨC THẦN KINH.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sz w:val="24"/>
          <w:szCs w:val="24"/>
          <w:u w:val="single"/>
        </w:rPr>
        <w:t>1. Cảm ứng ở động vật có hệ thần kinh dạng lưới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a) Đối tượng</w:t>
      </w:r>
      <w:r w:rsidRPr="00EA219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A219F">
        <w:rPr>
          <w:rFonts w:ascii="Times New Roman" w:hAnsi="Times New Roman" w:cs="Times New Roman"/>
          <w:sz w:val="24"/>
          <w:szCs w:val="24"/>
        </w:rPr>
        <w:t xml:space="preserve">động vật thuộc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ngành ruột khoang</w:t>
      </w:r>
      <w:r w:rsidRPr="00EA219F">
        <w:rPr>
          <w:rFonts w:ascii="Times New Roman" w:hAnsi="Times New Roman" w:cs="Times New Roman"/>
          <w:sz w:val="24"/>
          <w:szCs w:val="24"/>
        </w:rPr>
        <w:t xml:space="preserve"> như thủy tức, sứa… Cơ thểđối xứng toả tròn.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b) Cấu tạo:</w:t>
      </w:r>
      <w:r w:rsidRPr="00EA219F">
        <w:rPr>
          <w:rFonts w:ascii="Times New Roman" w:hAnsi="Times New Roman" w:cs="Times New Roman"/>
          <w:sz w:val="24"/>
          <w:szCs w:val="24"/>
        </w:rPr>
        <w:t xml:space="preserve"> các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tế bào thần kinh nằm rải rác trong cơ thể</w:t>
      </w:r>
      <w:r w:rsidRPr="00EA219F">
        <w:rPr>
          <w:rFonts w:ascii="Times New Roman" w:hAnsi="Times New Roman" w:cs="Times New Roman"/>
          <w:sz w:val="24"/>
          <w:szCs w:val="24"/>
        </w:rPr>
        <w:t xml:space="preserve"> và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liên hệ</w:t>
      </w:r>
      <w:r w:rsidRPr="00EA219F">
        <w:rPr>
          <w:rFonts w:ascii="Times New Roman" w:hAnsi="Times New Roman" w:cs="Times New Roman"/>
          <w:sz w:val="24"/>
          <w:szCs w:val="24"/>
        </w:rPr>
        <w:t xml:space="preserve"> với nhau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qua các sợi thần kinh, tạo thành mạng lưới thần kinh</w:t>
      </w:r>
      <w:r w:rsidRPr="00EA219F">
        <w:rPr>
          <w:rFonts w:ascii="Times New Roman" w:hAnsi="Times New Roman" w:cs="Times New Roman"/>
          <w:sz w:val="24"/>
          <w:szCs w:val="24"/>
        </w:rPr>
        <w:t>. Các tế bào thần kinh liên hệ với các tế bào cảm giác và tế bào biểu mô cơ.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c) Hình thức phản ứng:</w:t>
      </w:r>
      <w:r w:rsidRPr="00EA219F">
        <w:rPr>
          <w:rFonts w:ascii="Times New Roman" w:hAnsi="Times New Roman" w:cs="Times New Roman"/>
          <w:sz w:val="24"/>
          <w:szCs w:val="24"/>
        </w:rPr>
        <w:t xml:space="preserve"> Khi bị kích thích thì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toàn bộ cơ thể</w:t>
      </w:r>
      <w:r w:rsidRPr="00EA219F">
        <w:rPr>
          <w:rFonts w:ascii="Times New Roman" w:hAnsi="Times New Roman" w:cs="Times New Roman"/>
          <w:sz w:val="24"/>
          <w:szCs w:val="24"/>
        </w:rPr>
        <w:t xml:space="preserve"> phản ứng bằng cách co mình lại →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Tiêu tốn nhiều năng lượng</w:t>
      </w:r>
      <w:r w:rsidRPr="00EA219F">
        <w:rPr>
          <w:rFonts w:ascii="Times New Roman" w:hAnsi="Times New Roman" w:cs="Times New Roman"/>
          <w:sz w:val="24"/>
          <w:szCs w:val="24"/>
        </w:rPr>
        <w:t xml:space="preserve">,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độ chính xác không cao</w:t>
      </w:r>
      <w:r w:rsidRPr="00EA219F">
        <w:rPr>
          <w:rFonts w:ascii="Times New Roman" w:hAnsi="Times New Roman" w:cs="Times New Roman"/>
          <w:sz w:val="24"/>
          <w:szCs w:val="24"/>
        </w:rPr>
        <w:t>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sz w:val="24"/>
          <w:szCs w:val="24"/>
          <w:u w:val="single"/>
        </w:rPr>
        <w:t>2. Cảm ứng ở động vật có hệ thần kinh dạng chuỗi hạch.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a) Đối tượng</w:t>
      </w:r>
      <w:r w:rsidRPr="00EA219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A219F">
        <w:rPr>
          <w:rFonts w:ascii="Times New Roman" w:hAnsi="Times New Roman" w:cs="Times New Roman"/>
          <w:sz w:val="24"/>
          <w:szCs w:val="24"/>
        </w:rPr>
        <w:t xml:space="preserve">động vật có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cơ thể đối xứng hai bên</w:t>
      </w:r>
      <w:r w:rsidRPr="00EA219F">
        <w:rPr>
          <w:rFonts w:ascii="Times New Roman" w:hAnsi="Times New Roman" w:cs="Times New Roman"/>
          <w:sz w:val="24"/>
          <w:szCs w:val="24"/>
        </w:rPr>
        <w:t>: giun dẹp, giun tròn, chân khớp.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b) Cấu tạo</w:t>
      </w:r>
      <w:r w:rsidRPr="00EA219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A219F">
        <w:rPr>
          <w:rFonts w:ascii="Times New Roman" w:hAnsi="Times New Roman" w:cs="Times New Roman"/>
          <w:sz w:val="24"/>
          <w:szCs w:val="24"/>
        </w:rPr>
        <w:t xml:space="preserve"> Các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tế bào thần kinh tập trung lại thành các hạch</w:t>
      </w:r>
      <w:r w:rsidRPr="00EA219F">
        <w:rPr>
          <w:rFonts w:ascii="Times New Roman" w:hAnsi="Times New Roman" w:cs="Times New Roman"/>
          <w:sz w:val="24"/>
          <w:szCs w:val="24"/>
        </w:rPr>
        <w:t xml:space="preserve">,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các hạch nối với nhau bằng các dây thần kinh</w:t>
      </w:r>
      <w:r w:rsidRPr="00EA219F">
        <w:rPr>
          <w:rFonts w:ascii="Times New Roman" w:hAnsi="Times New Roman" w:cs="Times New Roman"/>
          <w:sz w:val="24"/>
          <w:szCs w:val="24"/>
        </w:rPr>
        <w:t xml:space="preserve">tạo ra dạng chuỗi hạch (riêng ở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 xml:space="preserve">động vật chân khớpcó não - hạch thần kinh đầu lớn hơn </w:t>
      </w:r>
      <w:r w:rsidRPr="00EA219F">
        <w:rPr>
          <w:rFonts w:ascii="Times New Roman" w:hAnsi="Times New Roman" w:cs="Times New Roman"/>
          <w:sz w:val="24"/>
          <w:szCs w:val="24"/>
        </w:rPr>
        <w:t>các hạch còn lại).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c) Hình thức phản ứng</w:t>
      </w:r>
      <w:r w:rsidRPr="00EA219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Phản ứng định khu</w:t>
      </w:r>
      <w:r w:rsidRPr="00EA219F">
        <w:rPr>
          <w:rFonts w:ascii="Times New Roman" w:hAnsi="Times New Roman" w:cs="Times New Roman"/>
          <w:sz w:val="24"/>
          <w:szCs w:val="24"/>
        </w:rPr>
        <w:t xml:space="preserve">, hầu hết là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phản xạ không điều kiện</w:t>
      </w:r>
      <w:r w:rsidRPr="00EA219F">
        <w:rPr>
          <w:rFonts w:ascii="Times New Roman" w:hAnsi="Times New Roman" w:cs="Times New Roman"/>
          <w:sz w:val="24"/>
          <w:szCs w:val="24"/>
        </w:rPr>
        <w:t xml:space="preserve">→ phản ứng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chính xác hơn, tiết kiệm năng lượng</w:t>
      </w:r>
      <w:r w:rsidRPr="00EA219F">
        <w:rPr>
          <w:rFonts w:ascii="Times New Roman" w:hAnsi="Times New Roman" w:cs="Times New Roman"/>
          <w:sz w:val="24"/>
          <w:szCs w:val="24"/>
        </w:rPr>
        <w:t xml:space="preserve"> hơn so với hệ thần kinh dạng lưới.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sz w:val="24"/>
          <w:szCs w:val="24"/>
          <w:u w:val="single"/>
        </w:rPr>
        <w:t>3. Cảm ứng ở động vật có hệ thần kinh dạng ống.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a) Đối tượng</w:t>
      </w:r>
      <w:r w:rsidRPr="00EA219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động vật có xương sống</w:t>
      </w:r>
      <w:r w:rsidRPr="00EA219F">
        <w:rPr>
          <w:rFonts w:ascii="Times New Roman" w:hAnsi="Times New Roman" w:cs="Times New Roman"/>
          <w:sz w:val="24"/>
          <w:szCs w:val="24"/>
        </w:rPr>
        <w:t xml:space="preserve"> như cá, lưỡng cư, bò sát, chim và thú.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b)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Cấu tạo:</w:t>
      </w:r>
      <w:r w:rsidRPr="00EA219F">
        <w:rPr>
          <w:rFonts w:ascii="Times New Roman" w:hAnsi="Times New Roman" w:cs="Times New Roman"/>
          <w:sz w:val="24"/>
          <w:szCs w:val="24"/>
        </w:rPr>
        <w:t xml:space="preserve">Các tế bào thần kinh tập trung thành ống nằm phía lưng của cơ thể, bao gồm 2 phần 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 xml:space="preserve">+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Thần kinh trung ương</w:t>
      </w:r>
      <w:r w:rsidRPr="00EA219F">
        <w:rPr>
          <w:rFonts w:ascii="Times New Roman" w:hAnsi="Times New Roman" w:cs="Times New Roman"/>
          <w:sz w:val="24"/>
          <w:szCs w:val="24"/>
        </w:rPr>
        <w:t>:• Não gồm 5 phần:  Bán cầu đại não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835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ab/>
      </w:r>
      <w:r w:rsidRPr="00EA219F">
        <w:rPr>
          <w:rFonts w:ascii="Times New Roman" w:hAnsi="Times New Roman" w:cs="Times New Roman"/>
          <w:sz w:val="24"/>
          <w:szCs w:val="24"/>
        </w:rPr>
        <w:tab/>
        <w:t xml:space="preserve">Não trung gian 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835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ab/>
      </w:r>
      <w:r w:rsidRPr="00EA219F">
        <w:rPr>
          <w:rFonts w:ascii="Times New Roman" w:hAnsi="Times New Roman" w:cs="Times New Roman"/>
          <w:sz w:val="24"/>
          <w:szCs w:val="24"/>
        </w:rPr>
        <w:tab/>
        <w:t>Não giữa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835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ab/>
      </w:r>
      <w:r w:rsidRPr="00EA219F">
        <w:rPr>
          <w:rFonts w:ascii="Times New Roman" w:hAnsi="Times New Roman" w:cs="Times New Roman"/>
          <w:sz w:val="24"/>
          <w:szCs w:val="24"/>
        </w:rPr>
        <w:tab/>
        <w:t>Tiểu não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835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ab/>
      </w:r>
      <w:r w:rsidRPr="00EA219F">
        <w:rPr>
          <w:rFonts w:ascii="Times New Roman" w:hAnsi="Times New Roman" w:cs="Times New Roman"/>
          <w:sz w:val="24"/>
          <w:szCs w:val="24"/>
        </w:rPr>
        <w:tab/>
        <w:t>Hành não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>• Tủy sống.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835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 xml:space="preserve">+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Thần kinh ngoại biên</w:t>
      </w:r>
      <w:r w:rsidRPr="00EA219F">
        <w:rPr>
          <w:rFonts w:ascii="Times New Roman" w:hAnsi="Times New Roman" w:cs="Times New Roman"/>
          <w:sz w:val="24"/>
          <w:szCs w:val="24"/>
        </w:rPr>
        <w:t>:</w:t>
      </w:r>
      <w:r w:rsidRPr="00EA219F">
        <w:rPr>
          <w:rFonts w:ascii="Times New Roman" w:hAnsi="Times New Roman" w:cs="Times New Roman"/>
          <w:sz w:val="24"/>
          <w:szCs w:val="24"/>
        </w:rPr>
        <w:tab/>
        <w:t>Dây thần kinh.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835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ab/>
      </w:r>
      <w:r w:rsidRPr="00EA219F">
        <w:rPr>
          <w:rFonts w:ascii="Times New Roman" w:hAnsi="Times New Roman" w:cs="Times New Roman"/>
          <w:sz w:val="24"/>
          <w:szCs w:val="24"/>
        </w:rPr>
        <w:tab/>
        <w:t>Hạch thần kinh.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19F">
        <w:rPr>
          <w:rFonts w:ascii="Times New Roman" w:hAnsi="Times New Roman" w:cs="Times New Roman"/>
          <w:b/>
          <w:i/>
          <w:sz w:val="24"/>
          <w:szCs w:val="24"/>
          <w:u w:val="single"/>
        </w:rPr>
        <w:t>c) Hoạt động.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>-</w:t>
      </w:r>
      <w:r w:rsidRPr="00EA219F">
        <w:rPr>
          <w:rFonts w:ascii="Times New Roman" w:hAnsi="Times New Roman" w:cs="Times New Roman"/>
          <w:sz w:val="24"/>
          <w:szCs w:val="24"/>
        </w:rPr>
        <w:tab/>
        <w:t xml:space="preserve">Theo nguyên tắc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phản xạ</w:t>
      </w:r>
      <w:r w:rsidRPr="00EA219F">
        <w:rPr>
          <w:rFonts w:ascii="Times New Roman" w:hAnsi="Times New Roman" w:cs="Times New Roman"/>
          <w:sz w:val="24"/>
          <w:szCs w:val="24"/>
        </w:rPr>
        <w:t>.</w:t>
      </w:r>
    </w:p>
    <w:p w:rsid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 xml:space="preserve">- Phản xạ có thể </w:t>
      </w:r>
      <w:r w:rsidRPr="00EA219F">
        <w:rPr>
          <w:rFonts w:ascii="Times New Roman" w:hAnsi="Times New Roman" w:cs="Times New Roman"/>
          <w:b/>
          <w:i/>
          <w:sz w:val="24"/>
          <w:szCs w:val="24"/>
        </w:rPr>
        <w:t>đơn giản hoặc rất phức tạp</w:t>
      </w:r>
      <w:r w:rsidRPr="00EA219F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EA219F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>+ Phản xạ có điều kiện.</w:t>
      </w:r>
    </w:p>
    <w:p w:rsidR="006476AD" w:rsidRPr="00EA219F" w:rsidRDefault="00EA219F" w:rsidP="00EA21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19F">
        <w:rPr>
          <w:rFonts w:ascii="Times New Roman" w:hAnsi="Times New Roman" w:cs="Times New Roman"/>
          <w:sz w:val="24"/>
          <w:szCs w:val="24"/>
        </w:rPr>
        <w:t>+ Phản xạ không điều kiện.</w:t>
      </w:r>
    </w:p>
    <w:sectPr w:rsidR="006476AD" w:rsidRPr="00EA219F" w:rsidSect="0064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A219F"/>
    <w:rsid w:val="006476AD"/>
    <w:rsid w:val="00EA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9F"/>
  </w:style>
  <w:style w:type="paragraph" w:styleId="Heading1">
    <w:name w:val="heading 1"/>
    <w:basedOn w:val="Normal"/>
    <w:next w:val="Normal"/>
    <w:link w:val="Heading1Char"/>
    <w:uiPriority w:val="9"/>
    <w:qFormat/>
    <w:rsid w:val="00EA2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1">
    <w:name w:val="Cap1"/>
    <w:basedOn w:val="Heading1"/>
    <w:autoRedefine/>
    <w:qFormat/>
    <w:rsid w:val="00EA219F"/>
    <w:pPr>
      <w:spacing w:before="0" w:line="240" w:lineRule="auto"/>
      <w:jc w:val="center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Cap2">
    <w:name w:val="Cap2"/>
    <w:basedOn w:val="Heading2"/>
    <w:autoRedefine/>
    <w:qFormat/>
    <w:rsid w:val="00EA219F"/>
    <w:pPr>
      <w:spacing w:before="120" w:line="240" w:lineRule="auto"/>
      <w:outlineLvl w:val="9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A2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Hong Phat</dc:creator>
  <cp:lastModifiedBy>Vuong Hong Phat</cp:lastModifiedBy>
  <cp:revision>1</cp:revision>
  <dcterms:created xsi:type="dcterms:W3CDTF">2021-02-16T02:50:00Z</dcterms:created>
  <dcterms:modified xsi:type="dcterms:W3CDTF">2021-02-16T02:51:00Z</dcterms:modified>
</cp:coreProperties>
</file>