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BD87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Phản ứng thuận nghịch là phản ứng </w:t>
      </w:r>
    </w:p>
    <w:p w14:paraId="7F9FAFCB" w14:textId="77777777" w:rsidR="003F5F26" w:rsidRPr="000577C4" w:rsidRDefault="003F5F26" w:rsidP="003F5F26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Trong cùng điều kiện, phản ứng xảy ra theo hai chiều trái ngược nhau.</w:t>
      </w:r>
    </w:p>
    <w:p w14:paraId="2C27F117" w14:textId="77777777" w:rsidR="003F5F26" w:rsidRPr="000577C4" w:rsidRDefault="003F5F26" w:rsidP="003F5F26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Có phương trình hoá học được biểu diễn bằng mũi tên một chiều. </w:t>
      </w:r>
    </w:p>
    <w:p w14:paraId="1358BA07" w14:textId="77777777" w:rsidR="003F5F26" w:rsidRPr="000577C4" w:rsidRDefault="003F5F26" w:rsidP="003F5F26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Chỉ xảy ra theo một chiều nhất định. </w:t>
      </w:r>
    </w:p>
    <w:p w14:paraId="4DE55AA3" w14:textId="77777777" w:rsidR="003F5F26" w:rsidRPr="000577C4" w:rsidRDefault="003F5F26" w:rsidP="003F5F26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Xảy ra giữa hai chất khí.</w:t>
      </w:r>
    </w:p>
    <w:p w14:paraId="72D2EC9D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Mối quan hệ giữa tốc độ phản ứng thuận 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và tốc độ phản ứng nghịch 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ở trạng thái cân bằng được biểu diễn như thế nào?</w:t>
      </w:r>
    </w:p>
    <w:p w14:paraId="20CC353A" w14:textId="77777777" w:rsidR="003F5F26" w:rsidRPr="000577C4" w:rsidRDefault="003F5F26" w:rsidP="003F5F2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= 2v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= 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0577C4">
        <w:rPr>
          <w:rFonts w:ascii="Times New Roman" w:eastAsia="Symbol" w:hAnsi="Times New Roman" w:cs="Times New Roman"/>
          <w:sz w:val="24"/>
          <w:szCs w:val="24"/>
        </w:rPr>
        <w:t>≠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= 0,5v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= v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n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= 0. </w:t>
      </w:r>
    </w:p>
    <w:p w14:paraId="5522C504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Khi một hệ ở trạng thái cân bằng thì trạng thái đó là</w:t>
      </w:r>
    </w:p>
    <w:p w14:paraId="31ED0737" w14:textId="77777777" w:rsidR="003F5F26" w:rsidRPr="000577C4" w:rsidRDefault="003F5F26" w:rsidP="003F5F2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Cân bằng tĩnh.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Cân bằng động.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3A9DDF" w14:textId="77777777" w:rsidR="003F5F26" w:rsidRPr="000577C4" w:rsidRDefault="003F5F26" w:rsidP="003F5F2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Cân bằng bền.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Cân bằng không bền.</w:t>
      </w:r>
    </w:p>
    <w:p w14:paraId="7CC76C7E" w14:textId="77777777" w:rsidR="003F5F26" w:rsidRPr="000577C4" w:rsidRDefault="003F5F26" w:rsidP="003F5F26">
      <w:pPr>
        <w:pStyle w:val="ListParagraph"/>
        <w:keepNext/>
        <w:numPr>
          <w:ilvl w:val="0"/>
          <w:numId w:val="6"/>
        </w:numPr>
        <w:pBdr>
          <w:between w:val="nil"/>
        </w:pBdr>
        <w:tabs>
          <w:tab w:val="left" w:pos="0"/>
          <w:tab w:val="left" w:pos="284"/>
          <w:tab w:val="left" w:pos="990"/>
          <w:tab w:val="left" w:pos="2552"/>
          <w:tab w:val="left" w:pos="504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Cân bằng hóa học liên quan đến loại phản ứng</w:t>
      </w:r>
    </w:p>
    <w:p w14:paraId="099A20FA" w14:textId="77777777" w:rsidR="003F5F26" w:rsidRPr="000577C4" w:rsidRDefault="003F5F26" w:rsidP="003F5F2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Không thuận nghịch.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Thuận nghịch.          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Một chiều.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Oxi hóa – khử.</w:t>
      </w:r>
    </w:p>
    <w:p w14:paraId="78EFCC64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Các yếu tố ảnh hưởng đến cân bằng hoá học là </w:t>
      </w:r>
    </w:p>
    <w:p w14:paraId="228113AA" w14:textId="77777777" w:rsidR="003F5F26" w:rsidRPr="000577C4" w:rsidRDefault="003F5F26" w:rsidP="003F5F26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nồng độ, nhiệt độ và chất xúc tác.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nồng độ, áp suất và diện tích bề mặt.</w:t>
      </w:r>
    </w:p>
    <w:p w14:paraId="4CDC13A2" w14:textId="77777777" w:rsidR="003F5F26" w:rsidRPr="000577C4" w:rsidRDefault="003F5F26" w:rsidP="003F5F26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nồng độ, nhiệt độ và áp suất.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áp suất, nhiệt độ và chất xúc tác.</w:t>
      </w:r>
    </w:p>
    <w:p w14:paraId="31EA1481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Hệ phản ứng sau ở trạng thái cân bằng :  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(g)  + I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⇆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>2HI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</w:p>
    <w:p w14:paraId="7C216CDB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Biểu thức hằng số cân bằng của phản ứng trên là :</w:t>
      </w:r>
    </w:p>
    <w:p w14:paraId="2959FF27" w14:textId="77777777" w:rsidR="003F5F26" w:rsidRPr="000577C4" w:rsidRDefault="003F5F26" w:rsidP="003F5F2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975" w:dyaOrig="735" w14:anchorId="7E4BF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6.6pt" o:ole="">
            <v:imagedata r:id="rId5" o:title=""/>
          </v:shape>
          <o:OLEObject Type="Embed" ProgID="Equation.DSMT4" ShapeID="_x0000_i1025" DrawAspect="Content" ObjectID="_1754932706" r:id="rId6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975" w:dyaOrig="735" w14:anchorId="42FDD332">
          <v:shape id="_x0000_i1026" type="#_x0000_t75" style="width:51.6pt;height:36.6pt" o:ole="">
            <v:imagedata r:id="rId7" o:title=""/>
          </v:shape>
          <o:OLEObject Type="Embed" ProgID="Equation.DSMT4" ShapeID="_x0000_i1026" DrawAspect="Content" ObjectID="_1754932707" r:id="rId8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 =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object w:dxaOrig="975" w:dyaOrig="795" w14:anchorId="1E9C0A65">
          <v:shape id="_x0000_i1027" type="#_x0000_t75" style="width:51.6pt;height:40.8pt" o:ole="">
            <v:imagedata r:id="rId9" o:title=""/>
          </v:shape>
          <o:OLEObject Type="Embed" ProgID="Equation.DSMT4" ShapeID="_x0000_i1027" DrawAspect="Content" ObjectID="_1754932708" r:id="rId10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975" w:dyaOrig="780" w14:anchorId="63478760">
          <v:shape id="_x0000_i1028" type="#_x0000_t75" style="width:51.6pt;height:40.8pt" o:ole="">
            <v:imagedata r:id="rId11" o:title=""/>
          </v:shape>
          <o:OLEObject Type="Embed" ProgID="Equation.DSMT4" ShapeID="_x0000_i1028" DrawAspect="Content" ObjectID="_1754932709" r:id="rId12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E3CBA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Hệ cân bằng sau được thực hiện trong bình kín : </w:t>
      </w:r>
    </w:p>
    <w:p w14:paraId="5D8CA94C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  <w:t>CO (</w:t>
      </w:r>
      <w:r w:rsidRPr="000577C4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) + 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577C4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⇆ 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577C4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) + 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577C4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1095" w:dyaOrig="405" w14:anchorId="4A21610A">
          <v:shape id="_x0000_i1029" type="#_x0000_t75" style="width:57pt;height:20.4pt" o:ole="">
            <v:imagedata r:id="rId13" o:title=""/>
          </v:shape>
          <o:OLEObject Type="Embed" ProgID="Equation.DSMT4" ShapeID="_x0000_i1029" DrawAspect="Content" ObjectID="_1754932710" r:id="rId14"/>
        </w:object>
      </w:r>
    </w:p>
    <w:p w14:paraId="7847C104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Cân bằng trên chuyển dịch theo chiều thuận khi : </w:t>
      </w:r>
    </w:p>
    <w:p w14:paraId="73C4B2AE" w14:textId="77777777" w:rsidR="003F5F26" w:rsidRPr="000577C4" w:rsidRDefault="003F5F26" w:rsidP="003F5F26">
      <w:pPr>
        <w:tabs>
          <w:tab w:val="left" w:pos="284"/>
          <w:tab w:val="left" w:pos="53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. Cho chất xúc tác vào hệ.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 Thêm khí 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vào hệ.</w:t>
      </w:r>
    </w:p>
    <w:p w14:paraId="5C07C3B5" w14:textId="77777777" w:rsidR="003F5F26" w:rsidRPr="000577C4" w:rsidRDefault="003F5F26" w:rsidP="003F5F26">
      <w:pPr>
        <w:tabs>
          <w:tab w:val="left" w:pos="284"/>
          <w:tab w:val="left" w:pos="53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 Tăng áp suất chung của hệ.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 Giảm nhiệt độ của hệ.</w:t>
      </w:r>
    </w:p>
    <w:p w14:paraId="30EBD264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Cho phản ứng: N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 (g) + 3H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 (g)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⇆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 2NH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 (g); </w:t>
      </w:r>
      <w:r w:rsidRPr="000577C4">
        <w:rPr>
          <w:rFonts w:ascii="Times New Roman" w:hAnsi="Times New Roman" w:cs="Times New Roman"/>
          <w:sz w:val="24"/>
          <w:szCs w:val="24"/>
          <w:vertAlign w:val="subscript"/>
        </w:rPr>
        <w:object w:dxaOrig="705" w:dyaOrig="405" w14:anchorId="7D949D70">
          <v:shape id="_x0000_i1030" type="#_x0000_t75" style="width:35.4pt;height:20.4pt" o:ole="">
            <v:imagedata r:id="rId15" o:title=""/>
          </v:shape>
          <o:OLEObject Type="Embed" ProgID="Equation.DSMT4" ShapeID="_x0000_i1030" DrawAspect="Content" ObjectID="_1754932711" r:id="rId16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= –92 kJ. </w:t>
      </w:r>
    </w:p>
    <w:p w14:paraId="61F325C9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Hai biện pháp đều làm cân bằng chuyển dịch theo chiều thuận là</w:t>
      </w:r>
    </w:p>
    <w:p w14:paraId="47FD7998" w14:textId="77777777" w:rsidR="003F5F26" w:rsidRPr="000577C4" w:rsidRDefault="003F5F26" w:rsidP="003F5F26">
      <w:pPr>
        <w:tabs>
          <w:tab w:val="left" w:pos="284"/>
          <w:tab w:val="left" w:pos="53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 Giảm nhiệt độ và giảm áp suất.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 Tăng nhiệt độ và tăng áp suất.</w:t>
      </w:r>
    </w:p>
    <w:p w14:paraId="622E936F" w14:textId="77777777" w:rsidR="003F5F26" w:rsidRPr="000577C4" w:rsidRDefault="003F5F26" w:rsidP="003F5F26">
      <w:pPr>
        <w:tabs>
          <w:tab w:val="left" w:pos="284"/>
          <w:tab w:val="left" w:pos="53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Giảm nhiệt độ và tăng áp suất.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Tăng nhiệt độ và giảm áp suất.</w:t>
      </w:r>
    </w:p>
    <w:p w14:paraId="2FDAF3A6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Cho các cân bằng sau: </w:t>
      </w:r>
    </w:p>
    <w:p w14:paraId="7DC1F779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  <w:t xml:space="preserve">(I) 2HI (g)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⇆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 + I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(g);                              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  <w:t>(II) CaCO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(s)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⇆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>CaO (s) + CO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(g); </w:t>
      </w:r>
    </w:p>
    <w:p w14:paraId="153FEACD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  <w:t xml:space="preserve">(III) FeO (s) + CO (g)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⇆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>Fe (s) + CO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(g);     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  <w:t>(IV) 2SO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 + 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⇆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>2SO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(g). </w:t>
      </w:r>
    </w:p>
    <w:p w14:paraId="501F681A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Khi giảm áp suất của hệ, số cân bằng bị chuyển dịch theo chiều nghịch là </w:t>
      </w:r>
    </w:p>
    <w:p w14:paraId="5FE99F09" w14:textId="77777777" w:rsidR="003F5F26" w:rsidRPr="000577C4" w:rsidRDefault="003F5F26" w:rsidP="003F5F26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 1</w:t>
      </w:r>
    </w:p>
    <w:p w14:paraId="20870433" w14:textId="77777777" w:rsidR="003F5F26" w:rsidRPr="000577C4" w:rsidRDefault="003F5F26" w:rsidP="003F5F26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Cho cân bằng sau trong bình kín: 2NO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⇆</m:t>
        </m:r>
      </m:oMath>
      <w:r w:rsidRPr="000577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(g). </w:t>
      </w:r>
    </w:p>
    <w:p w14:paraId="76B8C987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(màu nâu đỏ)            (không màu)     </w:t>
      </w:r>
    </w:p>
    <w:p w14:paraId="2A18384E" w14:textId="77777777" w:rsidR="003F5F26" w:rsidRPr="000577C4" w:rsidRDefault="003F5F26" w:rsidP="003F5F2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Biết khi hạ nhiệt độ của bình thì màu nâu đỏ nhạt dần. Phản ứng thuận có </w:t>
      </w:r>
    </w:p>
    <w:p w14:paraId="7E34D057" w14:textId="77777777" w:rsidR="003F5F26" w:rsidRPr="000577C4" w:rsidRDefault="003F5F26" w:rsidP="003F5F26">
      <w:pPr>
        <w:tabs>
          <w:tab w:val="left" w:pos="284"/>
          <w:tab w:val="left" w:pos="53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705" w:dyaOrig="405" w14:anchorId="4968C59A">
          <v:shape id="_x0000_i1031" type="#_x0000_t75" style="width:35.4pt;height:20.4pt" o:ole="">
            <v:imagedata r:id="rId15" o:title=""/>
          </v:shape>
          <o:OLEObject Type="Embed" ProgID="Equation.DSMT4" ShapeID="_x0000_i1031" DrawAspect="Content" ObjectID="_1754932712" r:id="rId17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&gt; 0, phản ứng tỏa nhiệt.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705" w:dyaOrig="405" w14:anchorId="53717EC9">
          <v:shape id="_x0000_i1032" type="#_x0000_t75" style="width:35.4pt;height:20.4pt" o:ole="">
            <v:imagedata r:id="rId15" o:title=""/>
          </v:shape>
          <o:OLEObject Type="Embed" ProgID="Equation.DSMT4" ShapeID="_x0000_i1032" DrawAspect="Content" ObjectID="_1754932713" r:id="rId18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&lt; 0, phản ứng tỏa nhiệt. 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2988CC" w14:textId="77777777" w:rsidR="003F5F26" w:rsidRPr="000577C4" w:rsidRDefault="003F5F26" w:rsidP="003F5F26">
      <w:pPr>
        <w:tabs>
          <w:tab w:val="left" w:pos="284"/>
          <w:tab w:val="left" w:pos="538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705" w:dyaOrig="405" w14:anchorId="4419B6B1">
          <v:shape id="_x0000_i1033" type="#_x0000_t75" style="width:35.4pt;height:20.4pt" o:ole="">
            <v:imagedata r:id="rId15" o:title=""/>
          </v:shape>
          <o:OLEObject Type="Embed" ProgID="Equation.DSMT4" ShapeID="_x0000_i1033" DrawAspect="Content" ObjectID="_1754932714" r:id="rId19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&gt; 0, phản ứng thu nhiệt. 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object w:dxaOrig="705" w:dyaOrig="405" w14:anchorId="29827DB1">
          <v:shape id="_x0000_i1034" type="#_x0000_t75" style="width:35.4pt;height:20.4pt" o:ole="">
            <v:imagedata r:id="rId15" o:title=""/>
          </v:shape>
          <o:OLEObject Type="Embed" ProgID="Equation.DSMT4" ShapeID="_x0000_i1034" DrawAspect="Content" ObjectID="_1754932715" r:id="rId20"/>
        </w:objec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&lt; 0, phản ứng thu nhiệt.</w:t>
      </w:r>
    </w:p>
    <w:p w14:paraId="0CB04B6B" w14:textId="77777777" w:rsidR="00482083" w:rsidRDefault="00482083"/>
    <w:sectPr w:rsidR="00482083" w:rsidSect="005D54F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5712"/>
    <w:multiLevelType w:val="multilevel"/>
    <w:tmpl w:val="87809902"/>
    <w:lvl w:ilvl="0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b/>
        <w:i w:val="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376E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9A451D"/>
    <w:multiLevelType w:val="hybridMultilevel"/>
    <w:tmpl w:val="8DE4DD60"/>
    <w:lvl w:ilvl="0" w:tplc="97448B06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26"/>
    <w:rsid w:val="00350180"/>
    <w:rsid w:val="003F5F26"/>
    <w:rsid w:val="00482083"/>
    <w:rsid w:val="005D54FB"/>
    <w:rsid w:val="00D40978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36EE"/>
  <w15:chartTrackingRefBased/>
  <w15:docId w15:val="{7ACBE136-E385-41BB-AECF-8D014EF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FE4641"/>
        <w:sz w:val="30"/>
        <w:szCs w:val="30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26"/>
    <w:rPr>
      <w:rFonts w:asciiTheme="minorHAnsi" w:hAnsiTheme="minorHAnsi" w:cstheme="minorBidi"/>
      <w:bCs w:val="0"/>
      <w:color w:val="auto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350180"/>
    <w:pPr>
      <w:numPr>
        <w:numId w:val="1"/>
      </w:numPr>
    </w:p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3F5F26"/>
    <w:pPr>
      <w:ind w:left="720"/>
      <w:contextualSpacing/>
    </w:p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uiPriority w:val="34"/>
    <w:qFormat/>
    <w:rsid w:val="003F5F26"/>
    <w:rPr>
      <w:rFonts w:asciiTheme="minorHAnsi" w:hAnsiTheme="minorHAnsi" w:cstheme="minorBidi"/>
      <w:bCs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kimcuc luthi</dc:creator>
  <cp:keywords/>
  <dc:description/>
  <cp:lastModifiedBy>kimcuc luthi</cp:lastModifiedBy>
  <cp:revision>1</cp:revision>
  <dcterms:created xsi:type="dcterms:W3CDTF">2023-08-30T13:30:00Z</dcterms:created>
  <dcterms:modified xsi:type="dcterms:W3CDTF">2023-08-30T13:30:00Z</dcterms:modified>
</cp:coreProperties>
</file>