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3520" w:rsidRPr="00453520" w:rsidRDefault="00453520" w:rsidP="00453520">
      <w:pPr>
        <w:spacing w:after="0"/>
        <w:jc w:val="center"/>
        <w:rPr>
          <w:b/>
          <w:sz w:val="28"/>
          <w:szCs w:val="28"/>
          <w:lang w:val="nl-NL"/>
        </w:rPr>
      </w:pPr>
      <w:r w:rsidRPr="00453520">
        <w:rPr>
          <w:b/>
          <w:sz w:val="28"/>
          <w:szCs w:val="28"/>
          <w:lang w:val="nl-NL"/>
        </w:rPr>
        <w:t>NỘI DUNG HỌC TẬP MÔN NGHỀ ĐIỆN DÂN DỤNG</w:t>
      </w:r>
    </w:p>
    <w:p w:rsidR="00453520" w:rsidRPr="00453520" w:rsidRDefault="00453520" w:rsidP="00453520">
      <w:pPr>
        <w:spacing w:after="0"/>
        <w:jc w:val="center"/>
        <w:rPr>
          <w:b/>
          <w:sz w:val="28"/>
          <w:szCs w:val="28"/>
          <w:lang w:val="nl-NL"/>
        </w:rPr>
      </w:pPr>
      <w:r w:rsidRPr="00453520">
        <w:rPr>
          <w:b/>
          <w:sz w:val="28"/>
          <w:szCs w:val="28"/>
          <w:lang w:val="nl-NL"/>
        </w:rPr>
        <w:t xml:space="preserve">Tuần </w:t>
      </w:r>
      <w:r w:rsidRPr="00453520">
        <w:rPr>
          <w:b/>
          <w:sz w:val="28"/>
          <w:szCs w:val="28"/>
          <w:lang w:val="nl-NL"/>
        </w:rPr>
        <w:t>2</w:t>
      </w:r>
      <w:r w:rsidRPr="00453520">
        <w:rPr>
          <w:b/>
          <w:sz w:val="28"/>
          <w:szCs w:val="28"/>
          <w:lang w:val="nl-NL"/>
        </w:rPr>
        <w:t xml:space="preserve">: từ </w:t>
      </w:r>
      <w:r w:rsidRPr="00453520">
        <w:rPr>
          <w:b/>
          <w:sz w:val="28"/>
          <w:szCs w:val="28"/>
          <w:lang w:val="nl-NL"/>
        </w:rPr>
        <w:t>13</w:t>
      </w:r>
      <w:r w:rsidRPr="00453520">
        <w:rPr>
          <w:b/>
          <w:sz w:val="28"/>
          <w:szCs w:val="28"/>
          <w:lang w:val="nl-NL"/>
        </w:rPr>
        <w:t>/9 đế</w:t>
      </w:r>
      <w:r w:rsidRPr="00453520">
        <w:rPr>
          <w:b/>
          <w:sz w:val="28"/>
          <w:szCs w:val="28"/>
          <w:lang w:val="nl-NL"/>
        </w:rPr>
        <w:t>n 18</w:t>
      </w:r>
      <w:r w:rsidRPr="00453520">
        <w:rPr>
          <w:b/>
          <w:sz w:val="28"/>
          <w:szCs w:val="28"/>
          <w:lang w:val="nl-NL"/>
        </w:rPr>
        <w:t>/9/2021</w:t>
      </w:r>
    </w:p>
    <w:p w:rsidR="00453520" w:rsidRPr="00453520" w:rsidRDefault="00453520" w:rsidP="00453520">
      <w:pPr>
        <w:spacing w:after="0"/>
        <w:jc w:val="center"/>
        <w:rPr>
          <w:b/>
          <w:sz w:val="28"/>
          <w:szCs w:val="28"/>
          <w:lang w:val="nl-NL"/>
        </w:rPr>
      </w:pPr>
    </w:p>
    <w:p w:rsidR="00453520" w:rsidRPr="00453520" w:rsidRDefault="00453520" w:rsidP="00453520">
      <w:pPr>
        <w:spacing w:after="0"/>
        <w:jc w:val="center"/>
        <w:rPr>
          <w:b/>
          <w:sz w:val="28"/>
          <w:szCs w:val="28"/>
          <w:lang w:val="nl-NL"/>
        </w:rPr>
      </w:pPr>
      <w:r w:rsidRPr="00453520">
        <w:rPr>
          <w:b/>
          <w:sz w:val="28"/>
          <w:szCs w:val="28"/>
          <w:lang w:val="nl-NL"/>
        </w:rPr>
        <w:t xml:space="preserve">BÀI </w:t>
      </w:r>
      <w:r w:rsidRPr="00453520">
        <w:rPr>
          <w:b/>
          <w:sz w:val="28"/>
          <w:szCs w:val="28"/>
          <w:lang w:val="nl-NL"/>
        </w:rPr>
        <w:t>2</w:t>
      </w:r>
      <w:r w:rsidRPr="00453520">
        <w:rPr>
          <w:b/>
          <w:sz w:val="28"/>
          <w:szCs w:val="28"/>
          <w:lang w:val="nl-NL"/>
        </w:rPr>
        <w:t xml:space="preserve">: </w:t>
      </w:r>
      <w:r w:rsidRPr="00453520">
        <w:rPr>
          <w:b/>
          <w:sz w:val="28"/>
          <w:szCs w:val="28"/>
          <w:lang w:val="nl-NL"/>
        </w:rPr>
        <w:t>THỰC HÀNH</w:t>
      </w:r>
    </w:p>
    <w:p w:rsidR="00453520" w:rsidRPr="00453520" w:rsidRDefault="00453520" w:rsidP="00453520">
      <w:pPr>
        <w:spacing w:after="0"/>
        <w:jc w:val="center"/>
        <w:rPr>
          <w:b/>
          <w:sz w:val="28"/>
          <w:szCs w:val="28"/>
          <w:lang w:val="nl-NL"/>
        </w:rPr>
      </w:pPr>
      <w:r w:rsidRPr="00453520">
        <w:rPr>
          <w:b/>
          <w:sz w:val="28"/>
          <w:szCs w:val="28"/>
          <w:lang w:val="nl-NL"/>
        </w:rPr>
        <w:t>CẤP CỨU NGƯỜI BỊ TAI NẠN ĐIỆN</w:t>
      </w:r>
    </w:p>
    <w:p w:rsidR="00453520" w:rsidRPr="00453520" w:rsidRDefault="00453520" w:rsidP="00453520">
      <w:pPr>
        <w:spacing w:after="0"/>
        <w:rPr>
          <w:sz w:val="28"/>
          <w:szCs w:val="28"/>
          <w:lang w:val="nl-NL"/>
        </w:rPr>
      </w:pPr>
    </w:p>
    <w:p w:rsidR="00453520" w:rsidRDefault="00453520" w:rsidP="008B5EDC">
      <w:pPr>
        <w:ind w:firstLine="426"/>
        <w:jc w:val="both"/>
        <w:rPr>
          <w:sz w:val="28"/>
          <w:szCs w:val="28"/>
        </w:rPr>
      </w:pPr>
      <w:r w:rsidRPr="00453520">
        <w:rPr>
          <w:sz w:val="28"/>
          <w:szCs w:val="28"/>
        </w:rPr>
        <w:t>Nguyên nhân chính làm chết người vì điện giật là do hiện tượng kích thích chứ không do bị chấn thương. Khi có người bị tan nạn điện, việc tiến hành sơ cứu nhanh chóng, kịp thời và đúng phương pháp là các yếu tố quyết định để cứu sống nạn nhân. Các thí nghiệm và thực tế cho thấy rằng từ lúc bị điện giật đến một phút sau được cứu chữa thì 90% trường hợp cứu sống, để 6 phút sau mới cứu chỉ có thể cứu sống 10%, nếu để từ 10 phút mới cấp cứu thì rất ít trường hợp cứu sống được. Việc sơ cứu phải thực hiện đúng phương pháp mới có hiệu quả và tác dụng cao.</w:t>
      </w:r>
    </w:p>
    <w:p w:rsidR="00D24D86" w:rsidRPr="00181491" w:rsidRDefault="00D24D86" w:rsidP="00181491">
      <w:pPr>
        <w:jc w:val="center"/>
        <w:rPr>
          <w:sz w:val="28"/>
          <w:szCs w:val="28"/>
        </w:rPr>
      </w:pPr>
      <w:r w:rsidRPr="00181491">
        <w:rPr>
          <w:rStyle w:val="fontstyle01"/>
          <w:sz w:val="28"/>
          <w:szCs w:val="28"/>
        </w:rPr>
        <w:t>CÁC BƯỚC CẦN TIẾN HÀNH KHI XẢY RA TAI NẠN ĐIỆN</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8505"/>
      </w:tblGrid>
      <w:tr w:rsidR="00D24D86" w:rsidRPr="00181491" w:rsidTr="00D24D86">
        <w:tc>
          <w:tcPr>
            <w:tcW w:w="10060" w:type="dxa"/>
            <w:gridSpan w:val="2"/>
            <w:vAlign w:val="center"/>
          </w:tcPr>
          <w:p w:rsidR="00D24D86" w:rsidRPr="00D24D86" w:rsidRDefault="00D84D23" w:rsidP="00D24D86">
            <w:pPr>
              <w:spacing w:after="0" w:line="240" w:lineRule="auto"/>
              <w:rPr>
                <w:rFonts w:eastAsia="Times New Roman" w:cs="Times New Roman"/>
                <w:sz w:val="28"/>
                <w:szCs w:val="28"/>
              </w:rPr>
            </w:pPr>
            <w:r>
              <w:rPr>
                <w:rFonts w:eastAsia="Times New Roman" w:cs="Times New Roman"/>
                <w:b/>
                <w:bCs/>
                <w:color w:val="000000"/>
                <w:sz w:val="28"/>
                <w:szCs w:val="28"/>
              </w:rPr>
              <w:t xml:space="preserve">Điện áp </w:t>
            </w:r>
            <w:r w:rsidR="00D24D86" w:rsidRPr="00181491">
              <w:rPr>
                <w:rFonts w:eastAsia="Times New Roman" w:cs="Times New Roman"/>
                <w:b/>
                <w:bCs/>
                <w:color w:val="000000"/>
                <w:sz w:val="28"/>
                <w:szCs w:val="28"/>
              </w:rPr>
              <w:t>U ≤ 1000V</w:t>
            </w:r>
          </w:p>
        </w:tc>
      </w:tr>
      <w:tr w:rsidR="00D24D86" w:rsidRPr="00181491" w:rsidTr="00A77FD4">
        <w:trPr>
          <w:trHeight w:val="737"/>
        </w:trPr>
        <w:tc>
          <w:tcPr>
            <w:tcW w:w="1555" w:type="dxa"/>
            <w:vAlign w:val="center"/>
          </w:tcPr>
          <w:p w:rsidR="00D24D86" w:rsidRPr="00D24D86" w:rsidRDefault="00D24D86" w:rsidP="00535670">
            <w:pPr>
              <w:spacing w:after="0" w:line="240" w:lineRule="auto"/>
              <w:jc w:val="center"/>
              <w:rPr>
                <w:rFonts w:eastAsia="Times New Roman" w:cs="Times New Roman"/>
                <w:sz w:val="28"/>
                <w:szCs w:val="28"/>
              </w:rPr>
            </w:pPr>
            <w:r w:rsidRPr="00181491">
              <w:rPr>
                <w:rFonts w:eastAsia="Times New Roman" w:cs="Times New Roman"/>
                <w:b/>
                <w:bCs/>
                <w:color w:val="000000"/>
                <w:sz w:val="28"/>
                <w:szCs w:val="28"/>
              </w:rPr>
              <w:t>1</w:t>
            </w:r>
          </w:p>
        </w:tc>
        <w:tc>
          <w:tcPr>
            <w:tcW w:w="8505" w:type="dxa"/>
            <w:vAlign w:val="center"/>
          </w:tcPr>
          <w:p w:rsidR="00D24D86" w:rsidRPr="00D24D86" w:rsidRDefault="00D24D86" w:rsidP="00535670">
            <w:pPr>
              <w:spacing w:after="0" w:line="240" w:lineRule="auto"/>
              <w:rPr>
                <w:rFonts w:eastAsia="Times New Roman" w:cs="Times New Roman"/>
                <w:sz w:val="28"/>
                <w:szCs w:val="28"/>
              </w:rPr>
            </w:pPr>
            <w:r w:rsidRPr="00181491">
              <w:rPr>
                <w:rFonts w:eastAsia="Times New Roman" w:cs="Times New Roman"/>
                <w:color w:val="000000"/>
                <w:sz w:val="28"/>
                <w:szCs w:val="28"/>
              </w:rPr>
              <w:t>Cách ly người bị nạn khỏi nguồn điện: Cắt cầu dao, CB hoặc dùng vật cách điện</w:t>
            </w:r>
            <w:r w:rsidR="00535670">
              <w:rPr>
                <w:rFonts w:eastAsia="Times New Roman" w:cs="Times New Roman"/>
                <w:color w:val="000000"/>
                <w:sz w:val="28"/>
                <w:szCs w:val="28"/>
              </w:rPr>
              <w:t xml:space="preserve"> </w:t>
            </w:r>
            <w:r w:rsidRPr="00181491">
              <w:rPr>
                <w:rFonts w:eastAsia="Times New Roman" w:cs="Times New Roman"/>
                <w:color w:val="000000"/>
                <w:sz w:val="28"/>
                <w:szCs w:val="28"/>
              </w:rPr>
              <w:t>lấy dây điện ra khỏi nạn nhân…</w:t>
            </w:r>
          </w:p>
        </w:tc>
      </w:tr>
      <w:tr w:rsidR="00D24D86" w:rsidRPr="00D24D86" w:rsidTr="00A77FD4">
        <w:trPr>
          <w:trHeight w:val="737"/>
        </w:trPr>
        <w:tc>
          <w:tcPr>
            <w:tcW w:w="1555" w:type="dxa"/>
            <w:vAlign w:val="center"/>
            <w:hideMark/>
          </w:tcPr>
          <w:p w:rsidR="00D24D86" w:rsidRPr="00D24D86" w:rsidRDefault="00D24D86" w:rsidP="00535670">
            <w:pPr>
              <w:spacing w:after="0" w:line="240" w:lineRule="auto"/>
              <w:jc w:val="center"/>
              <w:rPr>
                <w:rFonts w:eastAsia="Times New Roman" w:cs="Times New Roman"/>
                <w:sz w:val="28"/>
                <w:szCs w:val="28"/>
              </w:rPr>
            </w:pPr>
            <w:r w:rsidRPr="00181491">
              <w:rPr>
                <w:rFonts w:eastAsia="Times New Roman" w:cs="Times New Roman"/>
                <w:b/>
                <w:bCs/>
                <w:color w:val="000000"/>
                <w:sz w:val="28"/>
                <w:szCs w:val="28"/>
              </w:rPr>
              <w:t>2</w:t>
            </w:r>
          </w:p>
        </w:tc>
        <w:tc>
          <w:tcPr>
            <w:tcW w:w="8505" w:type="dxa"/>
            <w:vAlign w:val="center"/>
            <w:hideMark/>
          </w:tcPr>
          <w:p w:rsidR="00D24D86" w:rsidRPr="00D24D86" w:rsidRDefault="00D24D86" w:rsidP="00535670">
            <w:pPr>
              <w:spacing w:after="0" w:line="240" w:lineRule="auto"/>
              <w:rPr>
                <w:rFonts w:eastAsia="Times New Roman" w:cs="Times New Roman"/>
                <w:sz w:val="28"/>
                <w:szCs w:val="28"/>
              </w:rPr>
            </w:pPr>
            <w:r w:rsidRPr="00181491">
              <w:rPr>
                <w:rFonts w:eastAsia="Times New Roman" w:cs="Times New Roman"/>
                <w:color w:val="000000"/>
                <w:sz w:val="28"/>
                <w:szCs w:val="28"/>
              </w:rPr>
              <w:t>Nếu nạn nhân bị ngất, cần cấp cứu tại chỗ sau 1-2 phút bằng các biện pháp hô hấp</w:t>
            </w:r>
            <w:r w:rsidR="00535670">
              <w:rPr>
                <w:rFonts w:eastAsia="Times New Roman" w:cs="Times New Roman"/>
                <w:color w:val="000000"/>
                <w:sz w:val="28"/>
                <w:szCs w:val="28"/>
              </w:rPr>
              <w:t xml:space="preserve"> </w:t>
            </w:r>
            <w:r w:rsidRPr="00181491">
              <w:rPr>
                <w:rFonts w:eastAsia="Times New Roman" w:cs="Times New Roman"/>
                <w:color w:val="000000"/>
                <w:sz w:val="28"/>
                <w:szCs w:val="28"/>
              </w:rPr>
              <w:t>nhân tạo. (cho tới khi biết nạn nhân không còn khả năng sống), …</w:t>
            </w:r>
          </w:p>
        </w:tc>
      </w:tr>
      <w:tr w:rsidR="00D24D86" w:rsidRPr="00D24D86" w:rsidTr="00A77FD4">
        <w:trPr>
          <w:trHeight w:val="737"/>
        </w:trPr>
        <w:tc>
          <w:tcPr>
            <w:tcW w:w="1555" w:type="dxa"/>
            <w:vAlign w:val="center"/>
            <w:hideMark/>
          </w:tcPr>
          <w:p w:rsidR="00D24D86" w:rsidRPr="00D24D86" w:rsidRDefault="00D24D86" w:rsidP="00535670">
            <w:pPr>
              <w:spacing w:after="0" w:line="240" w:lineRule="auto"/>
              <w:jc w:val="center"/>
              <w:rPr>
                <w:rFonts w:eastAsia="Times New Roman" w:cs="Times New Roman"/>
                <w:sz w:val="28"/>
                <w:szCs w:val="28"/>
              </w:rPr>
            </w:pPr>
            <w:r w:rsidRPr="00181491">
              <w:rPr>
                <w:rFonts w:eastAsia="Times New Roman" w:cs="Times New Roman"/>
                <w:b/>
                <w:bCs/>
                <w:color w:val="000000"/>
                <w:sz w:val="28"/>
                <w:szCs w:val="28"/>
              </w:rPr>
              <w:t>3</w:t>
            </w:r>
          </w:p>
        </w:tc>
        <w:tc>
          <w:tcPr>
            <w:tcW w:w="8505" w:type="dxa"/>
            <w:vAlign w:val="center"/>
            <w:hideMark/>
          </w:tcPr>
          <w:p w:rsidR="00D24D86" w:rsidRPr="00D24D86" w:rsidRDefault="00D24D86" w:rsidP="00D24D86">
            <w:pPr>
              <w:spacing w:after="0" w:line="240" w:lineRule="auto"/>
              <w:rPr>
                <w:rFonts w:eastAsia="Times New Roman" w:cs="Times New Roman"/>
                <w:sz w:val="28"/>
                <w:szCs w:val="28"/>
              </w:rPr>
            </w:pPr>
            <w:r w:rsidRPr="00181491">
              <w:rPr>
                <w:rFonts w:eastAsia="Times New Roman" w:cs="Times New Roman"/>
                <w:color w:val="000000"/>
                <w:sz w:val="28"/>
                <w:szCs w:val="28"/>
              </w:rPr>
              <w:t>Quan sát hiện trường để xác định nguyên nhân</w:t>
            </w:r>
          </w:p>
        </w:tc>
      </w:tr>
      <w:tr w:rsidR="00D24D86" w:rsidRPr="00D24D86" w:rsidTr="00A77FD4">
        <w:trPr>
          <w:trHeight w:val="737"/>
        </w:trPr>
        <w:tc>
          <w:tcPr>
            <w:tcW w:w="1555" w:type="dxa"/>
            <w:vAlign w:val="center"/>
            <w:hideMark/>
          </w:tcPr>
          <w:p w:rsidR="00D24D86" w:rsidRPr="00D24D86" w:rsidRDefault="00D24D86" w:rsidP="00535670">
            <w:pPr>
              <w:spacing w:after="0" w:line="240" w:lineRule="auto"/>
              <w:jc w:val="center"/>
              <w:rPr>
                <w:rFonts w:eastAsia="Times New Roman" w:cs="Times New Roman"/>
                <w:sz w:val="28"/>
                <w:szCs w:val="28"/>
              </w:rPr>
            </w:pPr>
            <w:r w:rsidRPr="00181491">
              <w:rPr>
                <w:rFonts w:eastAsia="Times New Roman" w:cs="Times New Roman"/>
                <w:b/>
                <w:bCs/>
                <w:color w:val="000000"/>
                <w:sz w:val="28"/>
                <w:szCs w:val="28"/>
              </w:rPr>
              <w:t>4</w:t>
            </w:r>
          </w:p>
        </w:tc>
        <w:tc>
          <w:tcPr>
            <w:tcW w:w="8505" w:type="dxa"/>
            <w:vAlign w:val="center"/>
            <w:hideMark/>
          </w:tcPr>
          <w:p w:rsidR="00D24D86" w:rsidRPr="00D24D86" w:rsidRDefault="00D24D86" w:rsidP="00535670">
            <w:pPr>
              <w:spacing w:after="0" w:line="240" w:lineRule="auto"/>
              <w:rPr>
                <w:rFonts w:eastAsia="Times New Roman" w:cs="Times New Roman"/>
                <w:sz w:val="28"/>
                <w:szCs w:val="28"/>
              </w:rPr>
            </w:pPr>
            <w:r w:rsidRPr="00181491">
              <w:rPr>
                <w:rFonts w:eastAsia="Times New Roman" w:cs="Times New Roman"/>
                <w:color w:val="000000"/>
                <w:sz w:val="28"/>
                <w:szCs w:val="28"/>
              </w:rPr>
              <w:t>Tìm biện pháp để khắc phục nguyên nhân gây tai nạn, tránh phát sinh lại, lập hồ</w:t>
            </w:r>
            <w:r w:rsidR="00535670">
              <w:rPr>
                <w:rFonts w:eastAsia="Times New Roman" w:cs="Times New Roman"/>
                <w:color w:val="000000"/>
                <w:sz w:val="28"/>
                <w:szCs w:val="28"/>
              </w:rPr>
              <w:t xml:space="preserve"> </w:t>
            </w:r>
            <w:r w:rsidRPr="00181491">
              <w:rPr>
                <w:rFonts w:eastAsia="Times New Roman" w:cs="Times New Roman"/>
                <w:color w:val="000000"/>
                <w:sz w:val="28"/>
                <w:szCs w:val="28"/>
              </w:rPr>
              <w:t>sơ báo cáo một cách trung thực.</w:t>
            </w:r>
          </w:p>
        </w:tc>
      </w:tr>
      <w:tr w:rsidR="00181491" w:rsidRPr="00181491" w:rsidTr="00535670">
        <w:tc>
          <w:tcPr>
            <w:tcW w:w="1555" w:type="dxa"/>
            <w:vAlign w:val="center"/>
          </w:tcPr>
          <w:p w:rsidR="00181491" w:rsidRPr="00181491" w:rsidRDefault="00181491" w:rsidP="00D24D86">
            <w:pPr>
              <w:spacing w:after="0" w:line="240" w:lineRule="auto"/>
              <w:rPr>
                <w:rFonts w:eastAsia="Times New Roman" w:cs="Times New Roman"/>
                <w:b/>
                <w:bCs/>
                <w:color w:val="000000"/>
                <w:sz w:val="28"/>
                <w:szCs w:val="28"/>
              </w:rPr>
            </w:pPr>
          </w:p>
        </w:tc>
        <w:tc>
          <w:tcPr>
            <w:tcW w:w="8505" w:type="dxa"/>
            <w:vAlign w:val="center"/>
          </w:tcPr>
          <w:p w:rsidR="00181491" w:rsidRPr="00181491" w:rsidRDefault="00181491" w:rsidP="00D24D86">
            <w:pPr>
              <w:spacing w:after="0" w:line="240" w:lineRule="auto"/>
              <w:rPr>
                <w:rFonts w:eastAsia="Times New Roman" w:cs="Times New Roman"/>
                <w:color w:val="000000"/>
                <w:sz w:val="28"/>
                <w:szCs w:val="28"/>
              </w:rPr>
            </w:pPr>
          </w:p>
        </w:tc>
      </w:tr>
      <w:tr w:rsidR="00181491" w:rsidRPr="00181491" w:rsidTr="00A77FD4">
        <w:trPr>
          <w:trHeight w:val="737"/>
        </w:trPr>
        <w:tc>
          <w:tcPr>
            <w:tcW w:w="1555" w:type="dxa"/>
            <w:vAlign w:val="center"/>
          </w:tcPr>
          <w:p w:rsidR="00181491" w:rsidRPr="00D24D86" w:rsidRDefault="00181491" w:rsidP="00181491">
            <w:pPr>
              <w:spacing w:after="0" w:line="240" w:lineRule="auto"/>
              <w:rPr>
                <w:rFonts w:eastAsia="Times New Roman" w:cs="Times New Roman"/>
                <w:sz w:val="28"/>
                <w:szCs w:val="28"/>
              </w:rPr>
            </w:pPr>
            <w:r w:rsidRPr="00181491">
              <w:rPr>
                <w:rFonts w:eastAsia="Times New Roman" w:cs="Times New Roman"/>
                <w:b/>
                <w:bCs/>
                <w:color w:val="000000"/>
                <w:sz w:val="28"/>
                <w:szCs w:val="28"/>
              </w:rPr>
              <w:t xml:space="preserve">U &gt; 1000V </w:t>
            </w:r>
          </w:p>
        </w:tc>
        <w:tc>
          <w:tcPr>
            <w:tcW w:w="8505" w:type="dxa"/>
            <w:vAlign w:val="center"/>
          </w:tcPr>
          <w:p w:rsidR="00181491" w:rsidRPr="00D24D86" w:rsidRDefault="00181491" w:rsidP="00535670">
            <w:pPr>
              <w:spacing w:after="0" w:line="240" w:lineRule="auto"/>
              <w:rPr>
                <w:rFonts w:eastAsia="Times New Roman" w:cs="Times New Roman"/>
                <w:sz w:val="28"/>
                <w:szCs w:val="28"/>
              </w:rPr>
            </w:pPr>
            <w:r w:rsidRPr="00181491">
              <w:rPr>
                <w:rFonts w:eastAsia="Times New Roman" w:cs="Times New Roman"/>
                <w:color w:val="000000"/>
                <w:sz w:val="28"/>
                <w:szCs w:val="28"/>
              </w:rPr>
              <w:t>Cần khẩn cấp báo cho người có trách nhiệm và chuyên môn để cắt nguồn điện liên</w:t>
            </w:r>
            <w:r w:rsidR="00535670">
              <w:rPr>
                <w:rFonts w:eastAsia="Times New Roman" w:cs="Times New Roman"/>
                <w:color w:val="000000"/>
                <w:sz w:val="28"/>
                <w:szCs w:val="28"/>
              </w:rPr>
              <w:t xml:space="preserve"> </w:t>
            </w:r>
            <w:r w:rsidRPr="00181491">
              <w:rPr>
                <w:rFonts w:eastAsia="Times New Roman" w:cs="Times New Roman"/>
                <w:color w:val="000000"/>
                <w:sz w:val="28"/>
                <w:szCs w:val="28"/>
              </w:rPr>
              <w:t>quan</w:t>
            </w:r>
          </w:p>
        </w:tc>
      </w:tr>
    </w:tbl>
    <w:p w:rsidR="00D24D86" w:rsidRPr="00D24D86" w:rsidRDefault="00D24D86" w:rsidP="00D24D86">
      <w:pPr>
        <w:spacing w:after="0" w:line="240" w:lineRule="auto"/>
        <w:rPr>
          <w:rFonts w:eastAsia="Times New Roman" w:cs="Times New Roman"/>
          <w:szCs w:val="24"/>
        </w:rPr>
      </w:pPr>
    </w:p>
    <w:p w:rsidR="00453520" w:rsidRPr="000E5336" w:rsidRDefault="00453520" w:rsidP="00FA3DEB">
      <w:pPr>
        <w:spacing w:after="0" w:line="276" w:lineRule="auto"/>
        <w:jc w:val="both"/>
        <w:rPr>
          <w:b/>
          <w:color w:val="FF0000"/>
          <w:sz w:val="28"/>
          <w:szCs w:val="28"/>
        </w:rPr>
      </w:pPr>
      <w:r w:rsidRPr="000E5336">
        <w:rPr>
          <w:b/>
          <w:color w:val="FF0000"/>
          <w:sz w:val="28"/>
          <w:szCs w:val="28"/>
        </w:rPr>
        <w:t>Khi sơ cứu người bị tai nạn cần thực hiện hai bước cơ bản sau:</w:t>
      </w:r>
    </w:p>
    <w:p w:rsidR="00453520" w:rsidRPr="000E5336" w:rsidRDefault="00453520" w:rsidP="00FA3DEB">
      <w:pPr>
        <w:spacing w:after="0" w:line="276" w:lineRule="auto"/>
        <w:jc w:val="both"/>
        <w:rPr>
          <w:color w:val="FF0000"/>
          <w:sz w:val="28"/>
          <w:szCs w:val="28"/>
        </w:rPr>
      </w:pPr>
      <w:r w:rsidRPr="000E5336">
        <w:rPr>
          <w:color w:val="FF0000"/>
          <w:sz w:val="28"/>
          <w:szCs w:val="28"/>
        </w:rPr>
        <w:t>- Tách nạn nhân ra khỏi ngưồn điện.</w:t>
      </w:r>
    </w:p>
    <w:p w:rsidR="00453520" w:rsidRPr="000E5336" w:rsidRDefault="00453520" w:rsidP="00FA3DEB">
      <w:pPr>
        <w:spacing w:after="0" w:line="276" w:lineRule="auto"/>
        <w:jc w:val="both"/>
        <w:rPr>
          <w:color w:val="FF0000"/>
          <w:sz w:val="28"/>
          <w:szCs w:val="28"/>
        </w:rPr>
      </w:pPr>
      <w:r w:rsidRPr="000E5336">
        <w:rPr>
          <w:color w:val="FF0000"/>
          <w:sz w:val="28"/>
          <w:szCs w:val="28"/>
        </w:rPr>
        <w:t>- Làm hô hấp nhân tạo và xoa bóp tim ngoài lồng ngực.</w:t>
      </w:r>
    </w:p>
    <w:p w:rsidR="00E9051F" w:rsidRPr="00E9051F" w:rsidRDefault="00E9051F" w:rsidP="00FA3DEB">
      <w:pPr>
        <w:spacing w:after="0" w:line="276" w:lineRule="auto"/>
        <w:jc w:val="both"/>
        <w:rPr>
          <w:b/>
          <w:bCs/>
          <w:sz w:val="28"/>
          <w:szCs w:val="28"/>
        </w:rPr>
      </w:pPr>
      <w:r w:rsidRPr="00E9051F">
        <w:rPr>
          <w:b/>
          <w:bCs/>
          <w:sz w:val="28"/>
          <w:szCs w:val="28"/>
        </w:rPr>
        <w:t>Những lưu ý khi sơ cứu người bị điện giật</w:t>
      </w:r>
    </w:p>
    <w:p w:rsidR="00E9051F" w:rsidRPr="00E9051F" w:rsidRDefault="00E9051F" w:rsidP="00FA3DEB">
      <w:pPr>
        <w:numPr>
          <w:ilvl w:val="0"/>
          <w:numId w:val="7"/>
        </w:numPr>
        <w:spacing w:after="0" w:line="276" w:lineRule="auto"/>
        <w:jc w:val="both"/>
        <w:rPr>
          <w:sz w:val="28"/>
          <w:szCs w:val="28"/>
        </w:rPr>
      </w:pPr>
      <w:r w:rsidRPr="00E9051F">
        <w:rPr>
          <w:sz w:val="28"/>
          <w:szCs w:val="28"/>
        </w:rPr>
        <w:t>Tuyệt đối không để nạn nhân bị ngã và gây ra tổn thương nghiêm trọng hơn.</w:t>
      </w:r>
    </w:p>
    <w:p w:rsidR="00E9051F" w:rsidRPr="00E9051F" w:rsidRDefault="00E9051F" w:rsidP="00FA3DEB">
      <w:pPr>
        <w:numPr>
          <w:ilvl w:val="0"/>
          <w:numId w:val="7"/>
        </w:numPr>
        <w:spacing w:after="0" w:line="276" w:lineRule="auto"/>
        <w:jc w:val="both"/>
        <w:rPr>
          <w:sz w:val="28"/>
          <w:szCs w:val="28"/>
        </w:rPr>
      </w:pPr>
      <w:r w:rsidRPr="00E9051F">
        <w:rPr>
          <w:sz w:val="28"/>
          <w:szCs w:val="28"/>
        </w:rPr>
        <w:t>Không được chạm vào nạn nhân khi chưa ngắt nguồn điện, không được dùng tay không để kéo nạn nhân ra khỏi nguồn điện vì có thể bạn sẽ bị điện giật.</w:t>
      </w:r>
    </w:p>
    <w:p w:rsidR="00E9051F" w:rsidRPr="00E9051F" w:rsidRDefault="00E9051F" w:rsidP="00FA3DEB">
      <w:pPr>
        <w:numPr>
          <w:ilvl w:val="0"/>
          <w:numId w:val="7"/>
        </w:numPr>
        <w:spacing w:after="0" w:line="276" w:lineRule="auto"/>
        <w:jc w:val="both"/>
        <w:rPr>
          <w:sz w:val="28"/>
          <w:szCs w:val="28"/>
        </w:rPr>
      </w:pPr>
      <w:r w:rsidRPr="00E9051F">
        <w:rPr>
          <w:sz w:val="28"/>
          <w:szCs w:val="28"/>
        </w:rPr>
        <w:t>Phải giữ cho mình một tâm thái thật bình tĩnh, tránh hoảng loạn để đảm bảo sơ cứu an toàn cho nạn nhân</w:t>
      </w:r>
    </w:p>
    <w:p w:rsidR="00FA3DEB" w:rsidRDefault="00FA3DEB" w:rsidP="00A77FD4">
      <w:pPr>
        <w:jc w:val="both"/>
        <w:rPr>
          <w:rFonts w:cs="Times New Roman"/>
          <w:b/>
          <w:sz w:val="28"/>
          <w:szCs w:val="28"/>
        </w:rPr>
      </w:pPr>
    </w:p>
    <w:p w:rsidR="00181491" w:rsidRPr="00A77FD4" w:rsidRDefault="00C50D69" w:rsidP="00A77FD4">
      <w:pPr>
        <w:jc w:val="both"/>
        <w:rPr>
          <w:rFonts w:cs="Times New Roman"/>
          <w:b/>
          <w:sz w:val="28"/>
          <w:szCs w:val="28"/>
        </w:rPr>
      </w:pPr>
      <w:r>
        <w:rPr>
          <w:rFonts w:cs="Times New Roman"/>
          <w:b/>
          <w:sz w:val="28"/>
          <w:szCs w:val="28"/>
        </w:rPr>
        <w:lastRenderedPageBreak/>
        <w:t>I</w:t>
      </w:r>
      <w:r w:rsidR="00181491" w:rsidRPr="00A77FD4">
        <w:rPr>
          <w:rFonts w:cs="Times New Roman"/>
          <w:b/>
          <w:sz w:val="28"/>
          <w:szCs w:val="28"/>
        </w:rPr>
        <w:t xml:space="preserve">. </w:t>
      </w:r>
      <w:r w:rsidRPr="00A77FD4">
        <w:rPr>
          <w:rFonts w:cs="Times New Roman"/>
          <w:b/>
          <w:sz w:val="28"/>
          <w:szCs w:val="28"/>
        </w:rPr>
        <w:t>TÁCH NẠN NHÂN RA KHỎI NGUỒN ĐIỆN</w:t>
      </w:r>
    </w:p>
    <w:p w:rsidR="00181491" w:rsidRPr="00C50D69" w:rsidRDefault="00210ECA" w:rsidP="00A77FD4">
      <w:pPr>
        <w:jc w:val="both"/>
        <w:rPr>
          <w:rFonts w:cs="Times New Roman"/>
          <w:b/>
          <w:sz w:val="28"/>
          <w:szCs w:val="28"/>
        </w:rPr>
      </w:pPr>
      <w:r>
        <w:rPr>
          <w:rFonts w:cs="Times New Roman"/>
          <w:b/>
          <w:sz w:val="28"/>
          <w:szCs w:val="28"/>
        </w:rPr>
        <w:t>1.1</w:t>
      </w:r>
      <w:r w:rsidR="00181491" w:rsidRPr="00C50D69">
        <w:rPr>
          <w:rFonts w:cs="Times New Roman"/>
          <w:b/>
          <w:sz w:val="28"/>
          <w:szCs w:val="28"/>
        </w:rPr>
        <w:t xml:space="preserve"> Nếu nạn nhân chạm vào điện hạ áp cầ</w:t>
      </w:r>
      <w:r>
        <w:rPr>
          <w:rFonts w:cs="Times New Roman"/>
          <w:b/>
          <w:sz w:val="28"/>
          <w:szCs w:val="28"/>
        </w:rPr>
        <w:t>n</w:t>
      </w:r>
    </w:p>
    <w:p w:rsidR="00A77FD4" w:rsidRDefault="00181491" w:rsidP="002069BA">
      <w:pPr>
        <w:ind w:firstLine="567"/>
        <w:jc w:val="both"/>
        <w:rPr>
          <w:rFonts w:cs="Times New Roman"/>
          <w:sz w:val="28"/>
          <w:szCs w:val="28"/>
        </w:rPr>
      </w:pPr>
      <w:r w:rsidRPr="00C50D69">
        <w:rPr>
          <w:rFonts w:cs="Times New Roman"/>
          <w:b/>
          <w:sz w:val="28"/>
          <w:szCs w:val="28"/>
        </w:rPr>
        <w:t>Nhanh chóng cắt nguồn điện</w:t>
      </w:r>
      <w:r>
        <w:rPr>
          <w:rFonts w:cs="Times New Roman"/>
          <w:sz w:val="28"/>
          <w:szCs w:val="28"/>
        </w:rPr>
        <w:t xml:space="preserve"> (cầu dao, aptomat</w:t>
      </w:r>
      <w:r w:rsidR="002069BA" w:rsidRPr="002069BA">
        <w:rPr>
          <w:rFonts w:cs="Times New Roman"/>
          <w:sz w:val="28"/>
          <w:szCs w:val="28"/>
        </w:rPr>
        <w:t>, rút chui điện</w:t>
      </w:r>
      <w:r>
        <w:rPr>
          <w:rFonts w:cs="Times New Roman"/>
          <w:sz w:val="28"/>
          <w:szCs w:val="28"/>
        </w:rPr>
        <w:t xml:space="preserve">, ....); nếu không thể cắt nhanh nguồn điện thì phải </w:t>
      </w:r>
      <w:r w:rsidRPr="00C50D69">
        <w:rPr>
          <w:rFonts w:cs="Times New Roman"/>
          <w:i/>
          <w:sz w:val="28"/>
          <w:szCs w:val="28"/>
        </w:rPr>
        <w:t>dùng các vật cách điện khô</w:t>
      </w:r>
      <w:r>
        <w:rPr>
          <w:rFonts w:cs="Times New Roman"/>
          <w:sz w:val="28"/>
          <w:szCs w:val="28"/>
        </w:rPr>
        <w:t xml:space="preserve"> như sào, gậy tre, gỗ khô để </w:t>
      </w:r>
      <w:r w:rsidRPr="00C50D69">
        <w:rPr>
          <w:rFonts w:cs="Times New Roman"/>
          <w:b/>
          <w:i/>
          <w:sz w:val="28"/>
          <w:szCs w:val="28"/>
        </w:rPr>
        <w:t>gạt dây điện ra khỏi nạn nhân</w:t>
      </w:r>
      <w:r>
        <w:rPr>
          <w:rFonts w:cs="Times New Roman"/>
          <w:sz w:val="28"/>
          <w:szCs w:val="28"/>
        </w:rPr>
        <w:t>, nếu nạn nhân nắm chặt vào dây điện cần phải đứng trên các vật cách điện khô (bệ gỗ) để kéo nạn nhân ra hoặc đi ủng hay dùng găng tay cách điện để gỡ nạn nhân ra; cũng có thể dùng dao, rìu với cán gỗ khô, kìm cách điện để chặt hoặc cắt đứt dây điện.</w:t>
      </w:r>
      <w:r w:rsidR="00A77FD4">
        <w:rPr>
          <w:rFonts w:cs="Times New Roman"/>
          <w:sz w:val="28"/>
          <w:szCs w:val="28"/>
        </w:rPr>
        <w:t xml:space="preserve"> </w:t>
      </w:r>
    </w:p>
    <w:p w:rsidR="00A77FD4" w:rsidRDefault="002069BA" w:rsidP="00A77FD4">
      <w:pPr>
        <w:jc w:val="both"/>
        <w:rPr>
          <w:rFonts w:cs="Times New Roman"/>
          <w:sz w:val="28"/>
          <w:szCs w:val="28"/>
        </w:rPr>
      </w:pPr>
      <w:r>
        <w:rPr>
          <w:rFonts w:cs="Times New Roman"/>
          <w:noProof/>
          <w:sz w:val="28"/>
          <w:szCs w:val="28"/>
        </w:rPr>
        <w:drawing>
          <wp:inline distT="0" distB="0" distL="0" distR="0" wp14:anchorId="7C54A416">
            <wp:extent cx="2810510" cy="2109470"/>
            <wp:effectExtent l="0" t="0" r="889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10510" cy="2109470"/>
                    </a:xfrm>
                    <a:prstGeom prst="rect">
                      <a:avLst/>
                    </a:prstGeom>
                    <a:noFill/>
                  </pic:spPr>
                </pic:pic>
              </a:graphicData>
            </a:graphic>
          </wp:inline>
        </w:drawing>
      </w:r>
      <w:r>
        <w:rPr>
          <w:rFonts w:cs="Times New Roman"/>
          <w:sz w:val="28"/>
          <w:szCs w:val="28"/>
        </w:rPr>
        <w:t xml:space="preserve">  </w:t>
      </w:r>
      <w:r>
        <w:rPr>
          <w:rFonts w:cs="Times New Roman"/>
          <w:noProof/>
          <w:sz w:val="28"/>
          <w:szCs w:val="28"/>
        </w:rPr>
        <w:drawing>
          <wp:inline distT="0" distB="0" distL="0" distR="0" wp14:anchorId="681A54F8">
            <wp:extent cx="3182620" cy="228028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82620" cy="2280285"/>
                    </a:xfrm>
                    <a:prstGeom prst="rect">
                      <a:avLst/>
                    </a:prstGeom>
                    <a:noFill/>
                  </pic:spPr>
                </pic:pic>
              </a:graphicData>
            </a:graphic>
          </wp:inline>
        </w:drawing>
      </w:r>
    </w:p>
    <w:p w:rsidR="00181491" w:rsidRPr="00C50D69" w:rsidRDefault="00210ECA" w:rsidP="00A77FD4">
      <w:pPr>
        <w:jc w:val="both"/>
        <w:rPr>
          <w:rFonts w:cs="Times New Roman"/>
          <w:b/>
          <w:sz w:val="28"/>
          <w:szCs w:val="28"/>
        </w:rPr>
      </w:pPr>
      <w:r>
        <w:rPr>
          <w:rFonts w:cs="Times New Roman"/>
          <w:b/>
          <w:sz w:val="28"/>
          <w:szCs w:val="28"/>
        </w:rPr>
        <w:t>1.2</w:t>
      </w:r>
      <w:r w:rsidR="00181491" w:rsidRPr="00C50D69">
        <w:rPr>
          <w:rFonts w:cs="Times New Roman"/>
          <w:b/>
          <w:sz w:val="28"/>
          <w:szCs w:val="28"/>
        </w:rPr>
        <w:t xml:space="preserve"> Nếu nạn nhân bị chạm hoặc bị phóng điện từ thiết bị có điệ</w:t>
      </w:r>
      <w:r>
        <w:rPr>
          <w:rFonts w:cs="Times New Roman"/>
          <w:b/>
          <w:sz w:val="28"/>
          <w:szCs w:val="28"/>
        </w:rPr>
        <w:t>n áp cao</w:t>
      </w:r>
    </w:p>
    <w:p w:rsidR="00181491" w:rsidRDefault="00181491" w:rsidP="002069BA">
      <w:pPr>
        <w:ind w:firstLine="426"/>
        <w:jc w:val="both"/>
        <w:rPr>
          <w:rFonts w:cs="Times New Roman"/>
          <w:sz w:val="28"/>
          <w:szCs w:val="28"/>
        </w:rPr>
      </w:pPr>
      <w:r>
        <w:rPr>
          <w:rFonts w:cs="Times New Roman"/>
          <w:sz w:val="28"/>
          <w:szCs w:val="28"/>
        </w:rPr>
        <w:t>Không thể đến cứu ngay trực tiếp mà cần phải đi ủng, dùng gậy, sào cách điện để tách nạn nhân ra khỏi phạm vi có điện. Đồng thời báo cho người quản lý đến cắt điện trên đường dây. Nếu người bị nạn đang làm việc ở đường dây trên cao dùng dây nối đất làm ngắn mạch đường dây. Khi làm ngắn mạch và nối đất cần phải tiến hành nối đất trước, sau đó ném dây lên làm ngắn mạch đường dây. Dùng các biện pháp để đỡ chống rơi, ngã nếu người bị nạn ở trên cao.</w:t>
      </w:r>
    </w:p>
    <w:p w:rsidR="00181491" w:rsidRPr="00C50D69" w:rsidRDefault="00C50D69" w:rsidP="00A77FD4">
      <w:pPr>
        <w:jc w:val="both"/>
        <w:rPr>
          <w:rFonts w:cs="Times New Roman"/>
          <w:b/>
          <w:sz w:val="28"/>
          <w:szCs w:val="28"/>
        </w:rPr>
      </w:pPr>
      <w:r>
        <w:rPr>
          <w:rFonts w:cs="Times New Roman"/>
          <w:b/>
          <w:sz w:val="28"/>
          <w:szCs w:val="28"/>
        </w:rPr>
        <w:t>II</w:t>
      </w:r>
      <w:r w:rsidR="00181491" w:rsidRPr="00C50D69">
        <w:rPr>
          <w:rFonts w:cs="Times New Roman"/>
          <w:b/>
          <w:sz w:val="28"/>
          <w:szCs w:val="28"/>
        </w:rPr>
        <w:t xml:space="preserve">. </w:t>
      </w:r>
      <w:r w:rsidR="00587412">
        <w:rPr>
          <w:rFonts w:cs="Times New Roman"/>
          <w:b/>
          <w:sz w:val="28"/>
          <w:szCs w:val="28"/>
        </w:rPr>
        <w:t xml:space="preserve">SƠ </w:t>
      </w:r>
      <w:r w:rsidR="00ED41EE">
        <w:rPr>
          <w:rFonts w:cs="Times New Roman"/>
          <w:b/>
          <w:sz w:val="28"/>
          <w:szCs w:val="28"/>
        </w:rPr>
        <w:t>CỨU NGƯỜI BỊ ĐIỆN GIẬT</w:t>
      </w:r>
    </w:p>
    <w:p w:rsidR="00E441FE" w:rsidRPr="00E441FE" w:rsidRDefault="00E441FE" w:rsidP="00E441FE">
      <w:pPr>
        <w:spacing w:after="0" w:line="276" w:lineRule="auto"/>
        <w:ind w:firstLine="567"/>
        <w:jc w:val="both"/>
        <w:rPr>
          <w:rFonts w:cs="Times New Roman"/>
          <w:color w:val="000000" w:themeColor="text1"/>
          <w:sz w:val="28"/>
        </w:rPr>
      </w:pPr>
      <w:r w:rsidRPr="00E441FE">
        <w:rPr>
          <w:rFonts w:cs="Times New Roman"/>
          <w:color w:val="000000" w:themeColor="text1"/>
          <w:sz w:val="28"/>
        </w:rPr>
        <w:t>Sau khi đã tách nguồn điện ra khỏi nạn nhân, tùy vào tình huống nạn nhân mà chúng ta có cách xử lý:</w:t>
      </w:r>
    </w:p>
    <w:p w:rsidR="00E441FE" w:rsidRPr="00E441FE" w:rsidRDefault="00E441FE" w:rsidP="00E441FE">
      <w:pPr>
        <w:spacing w:after="0" w:line="276" w:lineRule="auto"/>
        <w:rPr>
          <w:rFonts w:cs="Times New Roman"/>
          <w:b/>
          <w:color w:val="000000" w:themeColor="text1"/>
          <w:sz w:val="28"/>
        </w:rPr>
      </w:pPr>
      <w:r w:rsidRPr="00E441FE">
        <w:rPr>
          <w:rFonts w:cs="Times New Roman"/>
          <w:b/>
          <w:color w:val="000000" w:themeColor="text1"/>
          <w:sz w:val="28"/>
        </w:rPr>
        <w:t xml:space="preserve">2.1 </w:t>
      </w:r>
      <w:r w:rsidR="003B3E8E">
        <w:rPr>
          <w:rFonts w:cs="Times New Roman"/>
          <w:b/>
          <w:color w:val="000000" w:themeColor="text1"/>
          <w:sz w:val="28"/>
        </w:rPr>
        <w:t>Trường hợp n</w:t>
      </w:r>
      <w:r w:rsidRPr="00E441FE">
        <w:rPr>
          <w:rFonts w:cs="Times New Roman"/>
          <w:b/>
          <w:color w:val="000000" w:themeColor="text1"/>
          <w:sz w:val="28"/>
        </w:rPr>
        <w:t xml:space="preserve">ạn nhân </w:t>
      </w:r>
      <w:r w:rsidR="004D00EA">
        <w:rPr>
          <w:rFonts w:cs="Times New Roman"/>
          <w:b/>
          <w:color w:val="000000" w:themeColor="text1"/>
          <w:sz w:val="28"/>
        </w:rPr>
        <w:t>ngưng</w:t>
      </w:r>
      <w:bookmarkStart w:id="0" w:name="_GoBack"/>
      <w:bookmarkEnd w:id="0"/>
      <w:r w:rsidRPr="00E441FE">
        <w:rPr>
          <w:rFonts w:cs="Times New Roman"/>
          <w:b/>
          <w:color w:val="000000" w:themeColor="text1"/>
          <w:sz w:val="28"/>
        </w:rPr>
        <w:t xml:space="preserve"> thở</w:t>
      </w:r>
    </w:p>
    <w:p w:rsidR="00181491" w:rsidRDefault="00181491" w:rsidP="00484D00">
      <w:pPr>
        <w:ind w:firstLine="426"/>
        <w:jc w:val="both"/>
        <w:rPr>
          <w:rFonts w:cs="Times New Roman"/>
          <w:sz w:val="28"/>
          <w:szCs w:val="28"/>
        </w:rPr>
      </w:pPr>
      <w:r>
        <w:rPr>
          <w:rFonts w:cs="Times New Roman"/>
          <w:sz w:val="28"/>
          <w:szCs w:val="28"/>
        </w:rPr>
        <w:t>Đặt nạn nhân ở chỗ thoáng khí, cởi các phần quần áo bó thân (cúc cổ, thắt lưng, ..., lau sạch máu, nước bọt và các chất bẩn. Thao tác theo trình tự:</w:t>
      </w:r>
    </w:p>
    <w:p w:rsidR="00181491" w:rsidRDefault="00181491" w:rsidP="00E441FE">
      <w:pPr>
        <w:spacing w:after="0" w:line="276" w:lineRule="auto"/>
        <w:jc w:val="both"/>
        <w:rPr>
          <w:rFonts w:cs="Times New Roman"/>
          <w:sz w:val="28"/>
          <w:szCs w:val="28"/>
        </w:rPr>
      </w:pPr>
      <w:r>
        <w:rPr>
          <w:rFonts w:cs="Times New Roman"/>
          <w:sz w:val="28"/>
          <w:szCs w:val="28"/>
        </w:rPr>
        <w:t>- Đặt nạn nhân nằm ngửa, kê gáy bằng vật mềm để đầu ngửa về phía sau. Kiểm tra khí quản có thông suốt không và lấy các đi vật ra. Nếu hàm bị co cứng phải mở miệng bằnh cách để tay vào phía dưới của góc hàm dưới, tỳ ngón tay cái vào mép hàm để đẩy hàm dưới ra.</w:t>
      </w:r>
    </w:p>
    <w:p w:rsidR="00181491" w:rsidRDefault="00181491" w:rsidP="00E441FE">
      <w:pPr>
        <w:spacing w:after="0" w:line="276" w:lineRule="auto"/>
        <w:jc w:val="both"/>
        <w:rPr>
          <w:rFonts w:cs="Times New Roman"/>
          <w:sz w:val="28"/>
          <w:szCs w:val="28"/>
        </w:rPr>
      </w:pPr>
      <w:r>
        <w:rPr>
          <w:rFonts w:cs="Times New Roman"/>
          <w:sz w:val="28"/>
          <w:szCs w:val="28"/>
        </w:rPr>
        <w:lastRenderedPageBreak/>
        <w:t>- Kéo ngửa mặt nạn nhân về phía sau sao cho cằm và cổ trên một đường thẳng đảm bảo cho không khí vào dễ dàng. Đẩy hàm dưới về phía trước đề phòng lưỡi rơi xuống đóng thanh quản.</w:t>
      </w:r>
    </w:p>
    <w:p w:rsidR="00181491" w:rsidRDefault="00181491" w:rsidP="00E441FE">
      <w:pPr>
        <w:spacing w:after="0" w:line="276" w:lineRule="auto"/>
        <w:jc w:val="both"/>
        <w:rPr>
          <w:rFonts w:cs="Times New Roman"/>
          <w:sz w:val="28"/>
          <w:szCs w:val="28"/>
        </w:rPr>
      </w:pPr>
      <w:r>
        <w:rPr>
          <w:rFonts w:cs="Times New Roman"/>
          <w:sz w:val="28"/>
          <w:szCs w:val="28"/>
        </w:rPr>
        <w:t>- Mở miệng và bịt mũi nạn nhân. Người cấp cứu hít hơi và thở mạnh vào miệng nạn nhân (đặt khẩu trang hoặc khăn sạch lên miệng nạn nhân). Nếu không thể thổi vào miệng được thì có thể bịt kít miệng nạn nhân và thổi vào mũi.</w:t>
      </w:r>
    </w:p>
    <w:p w:rsidR="00066794" w:rsidRDefault="00066794" w:rsidP="00E441FE">
      <w:pPr>
        <w:spacing w:after="0" w:line="276" w:lineRule="auto"/>
        <w:jc w:val="both"/>
        <w:rPr>
          <w:rFonts w:cs="Times New Roman"/>
          <w:sz w:val="28"/>
          <w:szCs w:val="28"/>
        </w:rPr>
      </w:pPr>
      <w:r>
        <w:rPr>
          <w:rFonts w:cs="Times New Roman"/>
          <w:noProof/>
          <w:sz w:val="28"/>
          <w:szCs w:val="28"/>
        </w:rPr>
        <w:drawing>
          <wp:inline distT="0" distB="0" distL="0" distR="0" wp14:anchorId="460ECCC4">
            <wp:extent cx="2788334" cy="2015066"/>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94067" cy="2019209"/>
                    </a:xfrm>
                    <a:prstGeom prst="rect">
                      <a:avLst/>
                    </a:prstGeom>
                    <a:noFill/>
                  </pic:spPr>
                </pic:pic>
              </a:graphicData>
            </a:graphic>
          </wp:inline>
        </w:drawing>
      </w:r>
      <w:r>
        <w:rPr>
          <w:rFonts w:cs="Times New Roman"/>
          <w:sz w:val="28"/>
          <w:szCs w:val="28"/>
        </w:rPr>
        <w:t xml:space="preserve">  </w:t>
      </w:r>
      <w:r>
        <w:rPr>
          <w:rFonts w:cs="Times New Roman"/>
          <w:noProof/>
          <w:sz w:val="28"/>
          <w:szCs w:val="28"/>
        </w:rPr>
        <w:drawing>
          <wp:inline distT="0" distB="0" distL="0" distR="0" wp14:anchorId="44DDD337">
            <wp:extent cx="3070382" cy="2048933"/>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2438" cy="2050305"/>
                    </a:xfrm>
                    <a:prstGeom prst="rect">
                      <a:avLst/>
                    </a:prstGeom>
                    <a:noFill/>
                  </pic:spPr>
                </pic:pic>
              </a:graphicData>
            </a:graphic>
          </wp:inline>
        </w:drawing>
      </w:r>
    </w:p>
    <w:p w:rsidR="00181491" w:rsidRDefault="00181491" w:rsidP="00E441FE">
      <w:pPr>
        <w:spacing w:after="0" w:line="276" w:lineRule="auto"/>
        <w:jc w:val="both"/>
        <w:rPr>
          <w:rFonts w:cs="Times New Roman"/>
          <w:sz w:val="28"/>
          <w:szCs w:val="28"/>
        </w:rPr>
      </w:pPr>
      <w:r>
        <w:rPr>
          <w:rFonts w:cs="Times New Roman"/>
          <w:sz w:val="28"/>
          <w:szCs w:val="28"/>
        </w:rPr>
        <w:t>- Lặp lại các thao tác trên nhiều lần. Việc thổi khí cần làm nhịp nhàng và liên tục 10 - 12 lần trong 1 phút với người lớn, 20 lần trong 1 phút với trẻ em.</w:t>
      </w:r>
    </w:p>
    <w:p w:rsidR="00181491" w:rsidRPr="003B3E8E" w:rsidRDefault="00181491" w:rsidP="003B3E8E">
      <w:pPr>
        <w:pStyle w:val="ListParagraph"/>
        <w:numPr>
          <w:ilvl w:val="0"/>
          <w:numId w:val="6"/>
        </w:numPr>
        <w:spacing w:after="0" w:line="276" w:lineRule="auto"/>
        <w:jc w:val="both"/>
        <w:rPr>
          <w:rFonts w:cs="Times New Roman"/>
          <w:b/>
          <w:sz w:val="28"/>
          <w:szCs w:val="28"/>
        </w:rPr>
      </w:pPr>
      <w:r w:rsidRPr="003B3E8E">
        <w:rPr>
          <w:rFonts w:cs="Times New Roman"/>
          <w:b/>
          <w:sz w:val="28"/>
          <w:szCs w:val="28"/>
        </w:rPr>
        <w:t>Xoa bóp tim ngoài lồng ngực</w:t>
      </w:r>
    </w:p>
    <w:p w:rsidR="00181491" w:rsidRDefault="00181491" w:rsidP="00E441FE">
      <w:pPr>
        <w:spacing w:after="0" w:line="276" w:lineRule="auto"/>
        <w:ind w:firstLine="426"/>
        <w:jc w:val="both"/>
        <w:rPr>
          <w:rFonts w:cs="Times New Roman"/>
          <w:sz w:val="28"/>
          <w:szCs w:val="28"/>
        </w:rPr>
      </w:pPr>
      <w:r>
        <w:rPr>
          <w:rFonts w:cs="Times New Roman"/>
          <w:sz w:val="28"/>
          <w:szCs w:val="28"/>
        </w:rPr>
        <w:t>Nếu có hai người cấp cứu thì một người thổi ngạt còn một người xoa bóp tim. Người xoa bóp tim đặt hai tay chồng lên nhau và đặt ở 1/3 phần dưới xương ức của nạn nhân, ấn khoảng 4 - 6 lần thì dừng lại 2 giây để người thứ nhất thổi không khí vào phổi nạn nhân. Khi ép mạnh lồng ngực xuống khoảng 4 - 6cm, sau đó giữ tay lại khoảng 1/3 giây rồi mới rời tay khỏi lồng ngực cho trở về vị trí cũ. Nếu có một người cấp cứu thì cứ sau hai ba lần thổi ngạt ấn vào lồng ngực nạn nhân như trên từ 4 – 6 lần.</w:t>
      </w:r>
    </w:p>
    <w:p w:rsidR="00066794" w:rsidRDefault="00066794" w:rsidP="00E441FE">
      <w:pPr>
        <w:spacing w:after="0" w:line="276" w:lineRule="auto"/>
        <w:ind w:firstLine="426"/>
        <w:jc w:val="center"/>
        <w:rPr>
          <w:rFonts w:cs="Times New Roman"/>
          <w:sz w:val="28"/>
          <w:szCs w:val="28"/>
        </w:rPr>
      </w:pPr>
      <w:r>
        <w:rPr>
          <w:rFonts w:cs="Times New Roman"/>
          <w:noProof/>
          <w:sz w:val="28"/>
          <w:szCs w:val="28"/>
        </w:rPr>
        <w:drawing>
          <wp:inline distT="0" distB="0" distL="0" distR="0" wp14:anchorId="334E0807">
            <wp:extent cx="3801533" cy="2535723"/>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1200" cy="2542171"/>
                    </a:xfrm>
                    <a:prstGeom prst="rect">
                      <a:avLst/>
                    </a:prstGeom>
                    <a:noFill/>
                  </pic:spPr>
                </pic:pic>
              </a:graphicData>
            </a:graphic>
          </wp:inline>
        </w:drawing>
      </w:r>
    </w:p>
    <w:p w:rsidR="00181491" w:rsidRDefault="00181491" w:rsidP="00E441FE">
      <w:pPr>
        <w:spacing w:after="0" w:line="276" w:lineRule="auto"/>
        <w:ind w:firstLine="426"/>
        <w:jc w:val="both"/>
        <w:rPr>
          <w:rFonts w:cs="Times New Roman"/>
          <w:sz w:val="28"/>
          <w:szCs w:val="28"/>
        </w:rPr>
      </w:pPr>
      <w:r>
        <w:rPr>
          <w:rFonts w:cs="Times New Roman"/>
          <w:sz w:val="28"/>
          <w:szCs w:val="28"/>
        </w:rPr>
        <w:t xml:space="preserve">Các thao tác phải được làm liên tục cho đến khi nạn nhân xuất hiện dấu hiệu sống trở lại, hệ hô hấp có thể tự hoạt động ổn định. Để kiểm tra nhịp tim nên ngừng xoa bóp </w:t>
      </w:r>
      <w:r>
        <w:rPr>
          <w:rFonts w:cs="Times New Roman"/>
          <w:sz w:val="28"/>
          <w:szCs w:val="28"/>
        </w:rPr>
        <w:lastRenderedPageBreak/>
        <w:t>khoảng 2-3 giây. Sau khi thấy khí sắc mặt trở lại hồng hào, đồng tử co dãn, tim phổi bắt đầu hoạt động nhẹ... cần tiếp tục cấp cứu khoảng 5-10 phút nữa để tiếp sức thêm cho nạn nhân. Sau đó kịp thời chuyển nạn nhân đến bệnh viện. Trong quá trình vận chuyển vẫn phải tiếp tục tiến hành công việc cấp cứu liên tục.</w:t>
      </w:r>
    </w:p>
    <w:p w:rsidR="00FA3DEB" w:rsidRPr="00E441FE" w:rsidRDefault="00E441FE" w:rsidP="00FA3DEB">
      <w:pPr>
        <w:spacing w:after="0" w:line="276" w:lineRule="auto"/>
        <w:jc w:val="both"/>
        <w:rPr>
          <w:sz w:val="28"/>
          <w:szCs w:val="28"/>
        </w:rPr>
      </w:pPr>
      <w:r w:rsidRPr="00E441FE">
        <w:rPr>
          <w:b/>
          <w:sz w:val="28"/>
          <w:szCs w:val="28"/>
        </w:rPr>
        <w:t>2.2 Trường hợp nạn nhân tỉnh</w:t>
      </w:r>
    </w:p>
    <w:p w:rsidR="00E441FE" w:rsidRDefault="00E441FE" w:rsidP="00FA3DEB">
      <w:pPr>
        <w:spacing w:after="0" w:line="276" w:lineRule="auto"/>
        <w:ind w:firstLine="426"/>
        <w:jc w:val="both"/>
        <w:rPr>
          <w:sz w:val="28"/>
          <w:szCs w:val="28"/>
        </w:rPr>
      </w:pPr>
      <w:r w:rsidRPr="00E441FE">
        <w:rPr>
          <w:sz w:val="28"/>
          <w:szCs w:val="28"/>
        </w:rPr>
        <w:t xml:space="preserve"> Chuyển nạn nhân đến nơi khô ráo, thoáng khí để nạn nhân tự hồi tỉ</w:t>
      </w:r>
      <w:r w:rsidR="00FA3DEB">
        <w:rPr>
          <w:sz w:val="28"/>
          <w:szCs w:val="28"/>
        </w:rPr>
        <w:t>nh.</w:t>
      </w:r>
    </w:p>
    <w:p w:rsidR="00181491" w:rsidRPr="00453520" w:rsidRDefault="00FA3DEB" w:rsidP="004D00EA">
      <w:pPr>
        <w:ind w:firstLine="426"/>
        <w:jc w:val="both"/>
        <w:rPr>
          <w:sz w:val="28"/>
          <w:szCs w:val="28"/>
        </w:rPr>
      </w:pPr>
      <w:r w:rsidRPr="00FA3DEB">
        <w:rPr>
          <w:sz w:val="28"/>
          <w:szCs w:val="28"/>
        </w:rPr>
        <w:t>Kiểm tra mức độ tổn thương ở các vị trí nặng hay nhẹ. Đặc biệt, kiểm tra tổn thương nguy hiểm trước như ở đốt sống cổ bởi những tổn thương này có thể gây liệt nếu không sơ cấp cứu kịp thời, sau đó tiến hành kiểm tra các bộ phận còn lại. Động viên, an ủi để nạn nhân yên tâm.</w:t>
      </w:r>
      <w:r w:rsidR="004D00EA">
        <w:rPr>
          <w:sz w:val="28"/>
          <w:szCs w:val="28"/>
        </w:rPr>
        <w:t xml:space="preserve"> </w:t>
      </w:r>
      <w:r w:rsidRPr="00FA3DEB">
        <w:rPr>
          <w:sz w:val="28"/>
          <w:szCs w:val="28"/>
        </w:rPr>
        <w:t>Nhanh chóng đưa nạn nhân tới cơ sở y tế gần nhất.</w:t>
      </w:r>
    </w:p>
    <w:p w:rsidR="00C2375D" w:rsidRPr="00210ECA" w:rsidRDefault="00C12366" w:rsidP="00210ECA">
      <w:pPr>
        <w:jc w:val="center"/>
        <w:rPr>
          <w:b/>
          <w:sz w:val="40"/>
          <w:szCs w:val="40"/>
        </w:rPr>
      </w:pPr>
      <w:r w:rsidRPr="00210ECA">
        <w:rPr>
          <w:b/>
          <w:sz w:val="40"/>
          <w:szCs w:val="40"/>
        </w:rPr>
        <w:t>BỔ SUNG KIẾN THỨC</w:t>
      </w:r>
    </w:p>
    <w:p w:rsidR="00C12366" w:rsidRDefault="00C12366" w:rsidP="004D00EA">
      <w:pPr>
        <w:jc w:val="center"/>
        <w:rPr>
          <w:rFonts w:cs="Times New Roman"/>
          <w:b/>
          <w:bCs/>
          <w:sz w:val="28"/>
          <w:szCs w:val="28"/>
        </w:rPr>
      </w:pPr>
      <w:r>
        <w:rPr>
          <w:rFonts w:cs="Times New Roman"/>
          <w:b/>
          <w:bCs/>
          <w:sz w:val="28"/>
          <w:szCs w:val="28"/>
        </w:rPr>
        <w:t>Sơ cứu khi bị bỏng điện</w:t>
      </w:r>
    </w:p>
    <w:p w:rsidR="00C12366" w:rsidRDefault="00C12366" w:rsidP="00C12366">
      <w:pPr>
        <w:jc w:val="center"/>
        <w:rPr>
          <w:rFonts w:cs="Times New Roman"/>
          <w:sz w:val="28"/>
          <w:szCs w:val="28"/>
        </w:rPr>
      </w:pPr>
      <w:r>
        <w:rPr>
          <w:rFonts w:cs="Times New Roman"/>
          <w:noProof/>
          <w:sz w:val="28"/>
          <w:szCs w:val="28"/>
        </w:rPr>
        <w:drawing>
          <wp:inline distT="0" distB="0" distL="0" distR="0">
            <wp:extent cx="2396066" cy="1590440"/>
            <wp:effectExtent l="0" t="0" r="4445" b="0"/>
            <wp:docPr id="3" name="Picture 3" descr="so-cuu-khi-bi-bong-d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cuu-khi-bi-bong-di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3026" cy="1595060"/>
                    </a:xfrm>
                    <a:prstGeom prst="rect">
                      <a:avLst/>
                    </a:prstGeom>
                    <a:noFill/>
                    <a:ln>
                      <a:noFill/>
                    </a:ln>
                  </pic:spPr>
                </pic:pic>
              </a:graphicData>
            </a:graphic>
          </wp:inline>
        </w:drawing>
      </w:r>
    </w:p>
    <w:p w:rsidR="00C12366" w:rsidRDefault="00C12366" w:rsidP="00E9051F">
      <w:pPr>
        <w:ind w:firstLine="426"/>
        <w:jc w:val="both"/>
        <w:rPr>
          <w:rFonts w:cs="Times New Roman"/>
          <w:sz w:val="28"/>
          <w:szCs w:val="28"/>
        </w:rPr>
      </w:pPr>
      <w:r>
        <w:rPr>
          <w:rFonts w:cs="Times New Roman"/>
          <w:bCs/>
          <w:sz w:val="28"/>
          <w:szCs w:val="28"/>
        </w:rPr>
        <w:t>Bỏng điện là một loại bỏng nặng, nếu như bỏng lửa và bỏng nước sôi gây ra các tổn thương trên da từ ngoài vào trong thì bỏng điện lại gây ra vết bỏng sâu từ trong ra ngoài. Khi cơ thể bị một luồng điện dẫn truyền vào sẽ gây ra các tổn thương bệnh lý toàn thân hoặc tại chỗ.</w:t>
      </w:r>
    </w:p>
    <w:p w:rsidR="00C12366" w:rsidRPr="00535670" w:rsidRDefault="00C12366" w:rsidP="00535670">
      <w:pPr>
        <w:spacing w:after="0" w:line="276" w:lineRule="auto"/>
        <w:jc w:val="both"/>
        <w:rPr>
          <w:rFonts w:cs="Times New Roman"/>
          <w:b/>
          <w:sz w:val="28"/>
          <w:szCs w:val="28"/>
        </w:rPr>
      </w:pPr>
      <w:r w:rsidRPr="00535670">
        <w:rPr>
          <w:rFonts w:cs="Times New Roman"/>
          <w:b/>
          <w:sz w:val="28"/>
          <w:szCs w:val="28"/>
        </w:rPr>
        <w:t>1. Tìm hiểu chung về bỏng điện</w:t>
      </w:r>
    </w:p>
    <w:p w:rsidR="00C12366" w:rsidRDefault="00C12366" w:rsidP="00535670">
      <w:pPr>
        <w:spacing w:after="0" w:line="276" w:lineRule="auto"/>
        <w:jc w:val="both"/>
        <w:rPr>
          <w:rFonts w:cs="Times New Roman"/>
          <w:sz w:val="28"/>
          <w:szCs w:val="28"/>
        </w:rPr>
      </w:pPr>
      <w:r>
        <w:rPr>
          <w:rFonts w:cs="Times New Roman"/>
          <w:sz w:val="28"/>
          <w:szCs w:val="28"/>
        </w:rPr>
        <w:t>Có hai loại tổn thương khi bỏng điện, bao gồm:</w:t>
      </w:r>
    </w:p>
    <w:p w:rsidR="00C12366" w:rsidRDefault="00C12366" w:rsidP="00535670">
      <w:pPr>
        <w:spacing w:after="0" w:line="276" w:lineRule="auto"/>
        <w:jc w:val="both"/>
        <w:rPr>
          <w:rFonts w:cs="Times New Roman"/>
          <w:sz w:val="28"/>
          <w:szCs w:val="28"/>
        </w:rPr>
      </w:pPr>
      <w:r>
        <w:rPr>
          <w:rFonts w:cs="Times New Roman"/>
          <w:b/>
          <w:bCs/>
          <w:sz w:val="28"/>
          <w:szCs w:val="28"/>
        </w:rPr>
        <w:t>Bỏng do tia lửa điện:</w:t>
      </w:r>
      <w:r>
        <w:rPr>
          <w:rFonts w:cs="Times New Roman"/>
          <w:sz w:val="28"/>
          <w:szCs w:val="28"/>
        </w:rPr>
        <w:t xml:space="preserve"> tia lửa điện thường có nhiệt độ rất cao, khoảng từ 3200-48000C, thời gian tác dụng lại rất ngắn, chỉ khoảng 0,2-1,5 giây. Có 80% nhiệt năng bức xạ ánh sáng của tia lửa điện là chùm tia hồng ngoại, nó có khả năng gây ra các vết bỏng nông, bỏng phía cơ thể hướng về tia lửa điện hoặc bỏng các phần hở của </w:t>
      </w:r>
      <w:r w:rsidRPr="00210ECA">
        <w:rPr>
          <w:rFonts w:cs="Times New Roman"/>
          <w:color w:val="000000" w:themeColor="text1"/>
          <w:sz w:val="28"/>
          <w:szCs w:val="28"/>
        </w:rPr>
        <w:t>cơ thể. Nếu bị </w:t>
      </w:r>
      <w:hyperlink r:id="rId12" w:history="1">
        <w:r w:rsidRPr="00210ECA">
          <w:rPr>
            <w:rStyle w:val="Hyperlink"/>
            <w:rFonts w:cs="Times New Roman"/>
            <w:bCs/>
            <w:color w:val="000000" w:themeColor="text1"/>
            <w:sz w:val="28"/>
            <w:szCs w:val="28"/>
            <w:u w:val="none"/>
          </w:rPr>
          <w:t>bỏng</w:t>
        </w:r>
      </w:hyperlink>
      <w:r w:rsidRPr="00210ECA">
        <w:rPr>
          <w:rFonts w:cs="Times New Roman"/>
          <w:color w:val="000000" w:themeColor="text1"/>
          <w:sz w:val="28"/>
          <w:szCs w:val="28"/>
        </w:rPr>
        <w:t xml:space="preserve"> bởi </w:t>
      </w:r>
      <w:r>
        <w:rPr>
          <w:rFonts w:cs="Times New Roman"/>
          <w:sz w:val="28"/>
          <w:szCs w:val="28"/>
        </w:rPr>
        <w:t>điện thế cao trên 1000 vôn có thể gây bỏng sâu hoặc bỏng trung bì.</w:t>
      </w:r>
    </w:p>
    <w:p w:rsidR="00C12366" w:rsidRDefault="00C12366" w:rsidP="00535670">
      <w:pPr>
        <w:spacing w:after="0" w:line="276" w:lineRule="auto"/>
        <w:jc w:val="both"/>
        <w:rPr>
          <w:rFonts w:cs="Times New Roman"/>
          <w:sz w:val="28"/>
          <w:szCs w:val="28"/>
        </w:rPr>
      </w:pPr>
      <w:r>
        <w:rPr>
          <w:rFonts w:cs="Times New Roman"/>
          <w:b/>
          <w:bCs/>
          <w:sz w:val="28"/>
          <w:szCs w:val="28"/>
        </w:rPr>
        <w:t>Bỏng do luồng điện dẫn truyền vào cơ thể:</w:t>
      </w:r>
      <w:r>
        <w:rPr>
          <w:rFonts w:cs="Times New Roman"/>
          <w:sz w:val="28"/>
          <w:szCs w:val="28"/>
        </w:rPr>
        <w:t> khi bị luồng điện dẫn truyền vào cơ thể có thể gây ra các tổn thương tại chỗ (bỏng), hoặc tổn thương toàn thân như ngừng hô hấp, tim ngừng đập và sốc điện. Một trong những hiện tượng bỏng điện có hiệu điện thế cao hàng triệu vôn là bỏng do sét đánh.</w:t>
      </w:r>
    </w:p>
    <w:p w:rsidR="00C12366" w:rsidRPr="00535670" w:rsidRDefault="00C12366" w:rsidP="00535670">
      <w:pPr>
        <w:spacing w:after="0" w:line="276" w:lineRule="auto"/>
        <w:jc w:val="both"/>
        <w:rPr>
          <w:rFonts w:cs="Times New Roman"/>
          <w:b/>
          <w:sz w:val="28"/>
          <w:szCs w:val="28"/>
        </w:rPr>
      </w:pPr>
      <w:r w:rsidRPr="00535670">
        <w:rPr>
          <w:rFonts w:cs="Times New Roman"/>
          <w:b/>
          <w:sz w:val="28"/>
          <w:szCs w:val="28"/>
        </w:rPr>
        <w:t>2. Nguyên nhân gây bỏng điện</w:t>
      </w:r>
    </w:p>
    <w:p w:rsidR="00C12366" w:rsidRDefault="00C12366" w:rsidP="00535670">
      <w:pPr>
        <w:spacing w:after="0" w:line="276" w:lineRule="auto"/>
        <w:jc w:val="both"/>
        <w:rPr>
          <w:rFonts w:cs="Times New Roman"/>
          <w:sz w:val="28"/>
          <w:szCs w:val="28"/>
        </w:rPr>
      </w:pPr>
      <w:r>
        <w:rPr>
          <w:rFonts w:cs="Times New Roman"/>
          <w:sz w:val="28"/>
          <w:szCs w:val="28"/>
        </w:rPr>
        <w:lastRenderedPageBreak/>
        <w:t>Một số nguyên nhân chính gây bỏng điện bao gồm:</w:t>
      </w:r>
    </w:p>
    <w:p w:rsidR="00C12366" w:rsidRDefault="00C12366" w:rsidP="00535670">
      <w:pPr>
        <w:numPr>
          <w:ilvl w:val="0"/>
          <w:numId w:val="1"/>
        </w:numPr>
        <w:spacing w:after="0" w:line="276" w:lineRule="auto"/>
        <w:jc w:val="both"/>
        <w:rPr>
          <w:rFonts w:cs="Times New Roman"/>
          <w:sz w:val="28"/>
          <w:szCs w:val="28"/>
        </w:rPr>
      </w:pPr>
      <w:r>
        <w:rPr>
          <w:rFonts w:cs="Times New Roman"/>
          <w:sz w:val="28"/>
          <w:szCs w:val="28"/>
        </w:rPr>
        <w:t>Tiếp xúc hoặc nhà gần sát với đường dây điện cao thế</w:t>
      </w:r>
    </w:p>
    <w:p w:rsidR="00C12366" w:rsidRDefault="00C12366" w:rsidP="00535670">
      <w:pPr>
        <w:numPr>
          <w:ilvl w:val="0"/>
          <w:numId w:val="1"/>
        </w:numPr>
        <w:spacing w:after="0" w:line="276" w:lineRule="auto"/>
        <w:jc w:val="both"/>
        <w:rPr>
          <w:rFonts w:cs="Times New Roman"/>
          <w:sz w:val="28"/>
          <w:szCs w:val="28"/>
        </w:rPr>
      </w:pPr>
      <w:r>
        <w:rPr>
          <w:rFonts w:cs="Times New Roman"/>
          <w:sz w:val="28"/>
          <w:szCs w:val="28"/>
        </w:rPr>
        <w:t>Tiếp xúc với đường dây điện bị đứt, cột điện bị đổ</w:t>
      </w:r>
    </w:p>
    <w:p w:rsidR="00C12366" w:rsidRDefault="00C12366" w:rsidP="00535670">
      <w:pPr>
        <w:numPr>
          <w:ilvl w:val="0"/>
          <w:numId w:val="1"/>
        </w:numPr>
        <w:spacing w:after="0" w:line="276" w:lineRule="auto"/>
        <w:jc w:val="both"/>
        <w:rPr>
          <w:rFonts w:cs="Times New Roman"/>
          <w:sz w:val="28"/>
          <w:szCs w:val="28"/>
        </w:rPr>
      </w:pPr>
      <w:r>
        <w:rPr>
          <w:rFonts w:cs="Times New Roman"/>
          <w:sz w:val="28"/>
          <w:szCs w:val="28"/>
        </w:rPr>
        <w:t>Nghe điện thoại ngay cạnh đường dây cao thế</w:t>
      </w:r>
    </w:p>
    <w:p w:rsidR="00C12366" w:rsidRPr="00210ECA" w:rsidRDefault="00C12366" w:rsidP="00210ECA">
      <w:pPr>
        <w:numPr>
          <w:ilvl w:val="0"/>
          <w:numId w:val="1"/>
        </w:numPr>
        <w:spacing w:after="0" w:line="276" w:lineRule="auto"/>
        <w:jc w:val="both"/>
        <w:rPr>
          <w:rFonts w:cs="Times New Roman"/>
          <w:sz w:val="28"/>
          <w:szCs w:val="28"/>
        </w:rPr>
      </w:pPr>
      <w:r>
        <w:rPr>
          <w:rFonts w:cs="Times New Roman"/>
          <w:sz w:val="28"/>
          <w:szCs w:val="28"/>
        </w:rPr>
        <w:t>Bị sét đánh</w:t>
      </w:r>
    </w:p>
    <w:p w:rsidR="00C12366" w:rsidRPr="00535670" w:rsidRDefault="00C12366" w:rsidP="00535670">
      <w:pPr>
        <w:spacing w:after="0" w:line="276" w:lineRule="auto"/>
        <w:jc w:val="both"/>
        <w:rPr>
          <w:rFonts w:cs="Times New Roman"/>
          <w:b/>
          <w:sz w:val="28"/>
          <w:szCs w:val="28"/>
        </w:rPr>
      </w:pPr>
      <w:r w:rsidRPr="00535670">
        <w:rPr>
          <w:rFonts w:cs="Times New Roman"/>
          <w:b/>
          <w:sz w:val="28"/>
          <w:szCs w:val="28"/>
        </w:rPr>
        <w:t>3. Các biểu hiện của bỏng điện</w:t>
      </w:r>
    </w:p>
    <w:p w:rsidR="00C12366" w:rsidRDefault="00C12366" w:rsidP="00535670">
      <w:pPr>
        <w:spacing w:after="0" w:line="276" w:lineRule="auto"/>
        <w:jc w:val="both"/>
        <w:rPr>
          <w:rFonts w:cs="Times New Roman"/>
          <w:sz w:val="28"/>
          <w:szCs w:val="28"/>
        </w:rPr>
      </w:pPr>
      <w:r>
        <w:rPr>
          <w:rFonts w:cs="Times New Roman"/>
          <w:sz w:val="28"/>
          <w:szCs w:val="28"/>
        </w:rPr>
        <w:t>Khác với các loại bỏng khác,</w:t>
      </w:r>
      <w:r>
        <w:rPr>
          <w:rFonts w:cs="Times New Roman"/>
          <w:b/>
          <w:bCs/>
          <w:sz w:val="28"/>
          <w:szCs w:val="28"/>
        </w:rPr>
        <w:t> bỏng điện</w:t>
      </w:r>
      <w:r>
        <w:rPr>
          <w:rFonts w:cs="Times New Roman"/>
          <w:sz w:val="28"/>
          <w:szCs w:val="28"/>
        </w:rPr>
        <w:t> không gây ra các đám đỏ rát da hoặc các nốt phỏng nước, thay vào đó là các đốm da đen tại vị trí luồng điện đi qua. Chỉ sau vài ngày, vùng da có dòng điện đi qua sẽ từ từ bị hoại tử hết.</w:t>
      </w:r>
    </w:p>
    <w:p w:rsidR="00C12366" w:rsidRPr="00535670" w:rsidRDefault="00C12366" w:rsidP="00535670">
      <w:pPr>
        <w:spacing w:after="0" w:line="276" w:lineRule="auto"/>
        <w:jc w:val="both"/>
        <w:rPr>
          <w:rFonts w:cs="Times New Roman"/>
          <w:b/>
          <w:sz w:val="28"/>
          <w:szCs w:val="28"/>
        </w:rPr>
      </w:pPr>
      <w:r w:rsidRPr="00535670">
        <w:rPr>
          <w:rFonts w:cs="Times New Roman"/>
          <w:b/>
          <w:sz w:val="28"/>
          <w:szCs w:val="28"/>
        </w:rPr>
        <w:t>4. Cơ chế gây bỏng điện</w:t>
      </w:r>
    </w:p>
    <w:p w:rsidR="00C12366" w:rsidRDefault="00C12366" w:rsidP="00535670">
      <w:pPr>
        <w:spacing w:after="0" w:line="276" w:lineRule="auto"/>
        <w:jc w:val="both"/>
        <w:rPr>
          <w:rFonts w:cs="Times New Roman"/>
          <w:sz w:val="28"/>
          <w:szCs w:val="28"/>
        </w:rPr>
      </w:pPr>
      <w:hyperlink r:id="rId13" w:history="1">
        <w:r>
          <w:rPr>
            <w:rStyle w:val="Hyperlink"/>
            <w:rFonts w:cs="Times New Roman"/>
            <w:b/>
            <w:bCs/>
            <w:sz w:val="28"/>
            <w:szCs w:val="28"/>
          </w:rPr>
          <w:t>Các mức độ của bỏng điện</w:t>
        </w:r>
      </w:hyperlink>
      <w:r>
        <w:rPr>
          <w:rFonts w:cs="Times New Roman"/>
          <w:sz w:val="28"/>
          <w:szCs w:val="28"/>
        </w:rPr>
        <w:t> sẽ phụ thuộc vào một số yếu tố sau:</w:t>
      </w:r>
    </w:p>
    <w:p w:rsidR="00C12366" w:rsidRDefault="00C12366" w:rsidP="00535670">
      <w:pPr>
        <w:numPr>
          <w:ilvl w:val="0"/>
          <w:numId w:val="2"/>
        </w:numPr>
        <w:spacing w:after="0" w:line="276" w:lineRule="auto"/>
        <w:jc w:val="both"/>
        <w:rPr>
          <w:rFonts w:cs="Times New Roman"/>
          <w:sz w:val="28"/>
          <w:szCs w:val="28"/>
        </w:rPr>
      </w:pPr>
      <w:r>
        <w:rPr>
          <w:rFonts w:cs="Times New Roman"/>
          <w:sz w:val="28"/>
          <w:szCs w:val="28"/>
        </w:rPr>
        <w:t>Dòng điện một chiều hoặc xoay chiều</w:t>
      </w:r>
    </w:p>
    <w:p w:rsidR="00C12366" w:rsidRDefault="00C12366" w:rsidP="00535670">
      <w:pPr>
        <w:numPr>
          <w:ilvl w:val="0"/>
          <w:numId w:val="2"/>
        </w:numPr>
        <w:spacing w:after="0" w:line="276" w:lineRule="auto"/>
        <w:jc w:val="both"/>
        <w:rPr>
          <w:rFonts w:cs="Times New Roman"/>
          <w:sz w:val="28"/>
          <w:szCs w:val="28"/>
        </w:rPr>
      </w:pPr>
      <w:r>
        <w:rPr>
          <w:rFonts w:cs="Times New Roman"/>
          <w:sz w:val="28"/>
          <w:szCs w:val="28"/>
        </w:rPr>
        <w:t>Hiệu thế của dòng điện: cao hay thấp</w:t>
      </w:r>
    </w:p>
    <w:p w:rsidR="00C12366" w:rsidRDefault="00C12366" w:rsidP="00535670">
      <w:pPr>
        <w:numPr>
          <w:ilvl w:val="0"/>
          <w:numId w:val="2"/>
        </w:numPr>
        <w:spacing w:after="0" w:line="276" w:lineRule="auto"/>
        <w:jc w:val="both"/>
        <w:rPr>
          <w:rFonts w:cs="Times New Roman"/>
          <w:sz w:val="28"/>
          <w:szCs w:val="28"/>
        </w:rPr>
      </w:pPr>
      <w:r>
        <w:rPr>
          <w:rFonts w:cs="Times New Roman"/>
          <w:sz w:val="28"/>
          <w:szCs w:val="28"/>
        </w:rPr>
        <w:t>Cường độ dòng điện khi chạy qua cơ thể</w:t>
      </w:r>
    </w:p>
    <w:p w:rsidR="00C12366" w:rsidRDefault="00C12366" w:rsidP="00535670">
      <w:pPr>
        <w:numPr>
          <w:ilvl w:val="0"/>
          <w:numId w:val="2"/>
        </w:numPr>
        <w:spacing w:after="0" w:line="276" w:lineRule="auto"/>
        <w:jc w:val="both"/>
        <w:rPr>
          <w:rFonts w:cs="Times New Roman"/>
          <w:sz w:val="28"/>
          <w:szCs w:val="28"/>
        </w:rPr>
      </w:pPr>
      <w:r>
        <w:rPr>
          <w:rFonts w:cs="Times New Roman"/>
          <w:sz w:val="28"/>
          <w:szCs w:val="28"/>
        </w:rPr>
        <w:t>Điện trở của mô cơ thể</w:t>
      </w:r>
    </w:p>
    <w:p w:rsidR="00C12366" w:rsidRDefault="00C12366" w:rsidP="00535670">
      <w:pPr>
        <w:numPr>
          <w:ilvl w:val="0"/>
          <w:numId w:val="2"/>
        </w:numPr>
        <w:spacing w:after="0" w:line="276" w:lineRule="auto"/>
        <w:jc w:val="both"/>
        <w:rPr>
          <w:rFonts w:cs="Times New Roman"/>
          <w:sz w:val="28"/>
          <w:szCs w:val="28"/>
        </w:rPr>
      </w:pPr>
      <w:r>
        <w:rPr>
          <w:rFonts w:cs="Times New Roman"/>
          <w:sz w:val="28"/>
          <w:szCs w:val="28"/>
        </w:rPr>
        <w:t>Thời gian dòng điện truyền qua cơ thể</w:t>
      </w:r>
    </w:p>
    <w:p w:rsidR="00C12366" w:rsidRDefault="00C12366" w:rsidP="00535670">
      <w:pPr>
        <w:numPr>
          <w:ilvl w:val="0"/>
          <w:numId w:val="2"/>
        </w:numPr>
        <w:spacing w:after="0" w:line="276" w:lineRule="auto"/>
        <w:jc w:val="both"/>
        <w:rPr>
          <w:rFonts w:cs="Times New Roman"/>
          <w:sz w:val="28"/>
          <w:szCs w:val="28"/>
        </w:rPr>
      </w:pPr>
      <w:r>
        <w:rPr>
          <w:rFonts w:cs="Times New Roman"/>
          <w:sz w:val="28"/>
          <w:szCs w:val="28"/>
        </w:rPr>
        <w:t>Đường truyền qua cơ thể</w:t>
      </w:r>
    </w:p>
    <w:p w:rsidR="00C12366" w:rsidRDefault="00C12366" w:rsidP="00535670">
      <w:pPr>
        <w:numPr>
          <w:ilvl w:val="0"/>
          <w:numId w:val="2"/>
        </w:numPr>
        <w:spacing w:after="0" w:line="276" w:lineRule="auto"/>
        <w:jc w:val="both"/>
        <w:rPr>
          <w:rFonts w:cs="Times New Roman"/>
          <w:sz w:val="28"/>
          <w:szCs w:val="28"/>
        </w:rPr>
      </w:pPr>
      <w:r>
        <w:rPr>
          <w:rFonts w:cs="Times New Roman"/>
          <w:sz w:val="28"/>
          <w:szCs w:val="28"/>
        </w:rPr>
        <w:t>Luồng điện đi qua não, tim thường gây nguy hiểm tới tính mạng</w:t>
      </w:r>
    </w:p>
    <w:p w:rsidR="00C12366" w:rsidRDefault="00C12366" w:rsidP="00535670">
      <w:pPr>
        <w:numPr>
          <w:ilvl w:val="0"/>
          <w:numId w:val="2"/>
        </w:numPr>
        <w:spacing w:after="0" w:line="276" w:lineRule="auto"/>
        <w:jc w:val="both"/>
        <w:rPr>
          <w:rFonts w:cs="Times New Roman"/>
          <w:sz w:val="28"/>
          <w:szCs w:val="28"/>
        </w:rPr>
      </w:pPr>
      <w:r>
        <w:rPr>
          <w:rFonts w:cs="Times New Roman"/>
          <w:sz w:val="28"/>
          <w:szCs w:val="28"/>
        </w:rPr>
        <w:t>Luồng điện có hiệu thế cao: 1000-50000 v</w:t>
      </w:r>
      <w:r w:rsidR="00535670">
        <w:rPr>
          <w:rFonts w:cs="Times New Roman"/>
          <w:sz w:val="28"/>
          <w:szCs w:val="28"/>
        </w:rPr>
        <w:t>ô</w:t>
      </w:r>
      <w:r>
        <w:rPr>
          <w:rFonts w:cs="Times New Roman"/>
          <w:sz w:val="28"/>
          <w:szCs w:val="28"/>
        </w:rPr>
        <w:t>n.</w:t>
      </w:r>
    </w:p>
    <w:p w:rsidR="00C12366" w:rsidRDefault="00C12366" w:rsidP="00535670">
      <w:pPr>
        <w:numPr>
          <w:ilvl w:val="0"/>
          <w:numId w:val="2"/>
        </w:numPr>
        <w:spacing w:after="0" w:line="276" w:lineRule="auto"/>
        <w:jc w:val="both"/>
        <w:rPr>
          <w:rFonts w:cs="Times New Roman"/>
          <w:sz w:val="28"/>
          <w:szCs w:val="28"/>
        </w:rPr>
      </w:pPr>
      <w:r>
        <w:rPr>
          <w:rFonts w:cs="Times New Roman"/>
          <w:sz w:val="28"/>
          <w:szCs w:val="28"/>
        </w:rPr>
        <w:t>Luồng điện khi truyền qua cơ thể sẽ đi theo con đường có ít điện trở nhất</w:t>
      </w:r>
    </w:p>
    <w:p w:rsidR="00C12366" w:rsidRDefault="00C12366" w:rsidP="00535670">
      <w:pPr>
        <w:numPr>
          <w:ilvl w:val="0"/>
          <w:numId w:val="2"/>
        </w:numPr>
        <w:spacing w:after="0" w:line="276" w:lineRule="auto"/>
        <w:jc w:val="both"/>
        <w:rPr>
          <w:rFonts w:cs="Times New Roman"/>
          <w:sz w:val="28"/>
          <w:szCs w:val="28"/>
        </w:rPr>
      </w:pPr>
      <w:r>
        <w:rPr>
          <w:rFonts w:cs="Times New Roman"/>
          <w:sz w:val="28"/>
          <w:szCs w:val="28"/>
        </w:rPr>
        <w:t>Khi luồn điện truyền cơ cơ thể mà gặp các phần có điện trở lớn như da hoặc xương thì điện năng lúc này sẽ biến thành nhiệt năng (theo định luật Joule – Lenz).</w:t>
      </w:r>
    </w:p>
    <w:p w:rsidR="00C12366" w:rsidRPr="00535670" w:rsidRDefault="00C12366" w:rsidP="00535670">
      <w:pPr>
        <w:spacing w:after="0" w:line="276" w:lineRule="auto"/>
        <w:jc w:val="both"/>
        <w:rPr>
          <w:rFonts w:cs="Times New Roman"/>
          <w:b/>
          <w:sz w:val="28"/>
          <w:szCs w:val="28"/>
        </w:rPr>
      </w:pPr>
      <w:r w:rsidRPr="00535670">
        <w:rPr>
          <w:rFonts w:cs="Times New Roman"/>
          <w:b/>
          <w:sz w:val="28"/>
          <w:szCs w:val="28"/>
        </w:rPr>
        <w:t>5. Các tổn thương do bỏng điện</w:t>
      </w:r>
    </w:p>
    <w:p w:rsidR="00C12366" w:rsidRDefault="00C12366" w:rsidP="00535670">
      <w:pPr>
        <w:spacing w:after="0" w:line="276" w:lineRule="auto"/>
        <w:jc w:val="both"/>
        <w:rPr>
          <w:rFonts w:cs="Times New Roman"/>
          <w:sz w:val="28"/>
          <w:szCs w:val="28"/>
        </w:rPr>
      </w:pPr>
      <w:r>
        <w:rPr>
          <w:rFonts w:cs="Times New Roman"/>
          <w:b/>
          <w:bCs/>
          <w:sz w:val="28"/>
          <w:szCs w:val="28"/>
        </w:rPr>
        <w:t>Tổn thương toàn thân:</w:t>
      </w:r>
    </w:p>
    <w:p w:rsidR="00C12366" w:rsidRDefault="00C12366" w:rsidP="00535670">
      <w:pPr>
        <w:spacing w:after="0" w:line="276" w:lineRule="auto"/>
        <w:jc w:val="both"/>
        <w:rPr>
          <w:rFonts w:cs="Times New Roman"/>
          <w:sz w:val="28"/>
          <w:szCs w:val="28"/>
        </w:rPr>
      </w:pPr>
      <w:r>
        <w:rPr>
          <w:rFonts w:cs="Times New Roman"/>
          <w:sz w:val="28"/>
          <w:szCs w:val="28"/>
        </w:rPr>
        <w:t>Điện lực càng lớn thì càng kích thích mạnh tới các trung khu điều chỉnh tuần hoàn hô hấp, hệ thần kinh thực vật và hệ thần kinh trung ương. Điều này dẫn tới hiện tượng ức chế mạnh và khiến cho các chức phận sống trong cơ thể bị rối loạn cấp. Có 4 mức độ rối loạn bệnh lý cấp, bao gồm:</w:t>
      </w:r>
    </w:p>
    <w:p w:rsidR="00C12366" w:rsidRDefault="00C12366" w:rsidP="00535670">
      <w:pPr>
        <w:numPr>
          <w:ilvl w:val="0"/>
          <w:numId w:val="3"/>
        </w:numPr>
        <w:spacing w:after="0" w:line="276" w:lineRule="auto"/>
        <w:jc w:val="both"/>
        <w:rPr>
          <w:rFonts w:cs="Times New Roman"/>
          <w:sz w:val="28"/>
          <w:szCs w:val="28"/>
        </w:rPr>
      </w:pPr>
      <w:r>
        <w:rPr>
          <w:rFonts w:cs="Times New Roman"/>
          <w:b/>
          <w:bCs/>
          <w:sz w:val="28"/>
          <w:szCs w:val="28"/>
        </w:rPr>
        <w:t>Nhẹ:</w:t>
      </w:r>
      <w:r>
        <w:rPr>
          <w:rFonts w:cs="Times New Roman"/>
          <w:sz w:val="28"/>
          <w:szCs w:val="28"/>
        </w:rPr>
        <w:t> tri giác còn nguyên vẹn nhưng cơ đã bị co cứng lại</w:t>
      </w:r>
    </w:p>
    <w:p w:rsidR="00C12366" w:rsidRDefault="00C12366" w:rsidP="00535670">
      <w:pPr>
        <w:numPr>
          <w:ilvl w:val="0"/>
          <w:numId w:val="3"/>
        </w:numPr>
        <w:spacing w:after="0" w:line="276" w:lineRule="auto"/>
        <w:jc w:val="both"/>
        <w:rPr>
          <w:rFonts w:cs="Times New Roman"/>
          <w:sz w:val="28"/>
          <w:szCs w:val="28"/>
        </w:rPr>
      </w:pPr>
      <w:r>
        <w:rPr>
          <w:rFonts w:cs="Times New Roman"/>
          <w:b/>
          <w:bCs/>
          <w:sz w:val="28"/>
          <w:szCs w:val="28"/>
        </w:rPr>
        <w:t>Vừa:</w:t>
      </w:r>
      <w:r>
        <w:rPr>
          <w:rFonts w:cs="Times New Roman"/>
          <w:sz w:val="28"/>
          <w:szCs w:val="28"/>
        </w:rPr>
        <w:t> các cơ bị co cứng mạnh. Nếu vị trí bị luồng điện truyền qua người cách xa với mặt đất, nạn nhân có thể bị điện giật bắn ra và rơi xuống đất, gây chấn thương và mất tri giác</w:t>
      </w:r>
    </w:p>
    <w:p w:rsidR="00C12366" w:rsidRDefault="00C12366" w:rsidP="00535670">
      <w:pPr>
        <w:numPr>
          <w:ilvl w:val="0"/>
          <w:numId w:val="3"/>
        </w:numPr>
        <w:spacing w:after="0" w:line="276" w:lineRule="auto"/>
        <w:jc w:val="both"/>
        <w:rPr>
          <w:rFonts w:cs="Times New Roman"/>
          <w:sz w:val="28"/>
          <w:szCs w:val="28"/>
        </w:rPr>
      </w:pPr>
      <w:r>
        <w:rPr>
          <w:rFonts w:cs="Times New Roman"/>
          <w:b/>
          <w:bCs/>
          <w:sz w:val="28"/>
          <w:szCs w:val="28"/>
        </w:rPr>
        <w:t>Nặng:</w:t>
      </w:r>
      <w:r>
        <w:rPr>
          <w:rFonts w:cs="Times New Roman"/>
          <w:sz w:val="28"/>
          <w:szCs w:val="28"/>
        </w:rPr>
        <w:t> ngoài bị mất tri giác, người bị bỏng điện có thể bị </w:t>
      </w:r>
      <w:hyperlink r:id="rId14" w:history="1">
        <w:r>
          <w:rPr>
            <w:rStyle w:val="Hyperlink"/>
            <w:rFonts w:cs="Times New Roman"/>
            <w:b/>
            <w:bCs/>
            <w:sz w:val="28"/>
            <w:szCs w:val="28"/>
          </w:rPr>
          <w:t>rối loạn nhịp tim</w:t>
        </w:r>
      </w:hyperlink>
      <w:r>
        <w:rPr>
          <w:rFonts w:cs="Times New Roman"/>
          <w:sz w:val="28"/>
          <w:szCs w:val="28"/>
        </w:rPr>
        <w:t> (rung thất) hoặc </w:t>
      </w:r>
      <w:r>
        <w:rPr>
          <w:rFonts w:cs="Times New Roman"/>
          <w:b/>
          <w:bCs/>
          <w:sz w:val="28"/>
          <w:szCs w:val="28"/>
        </w:rPr>
        <w:t>rối loạn hô hấp</w:t>
      </w:r>
      <w:r>
        <w:rPr>
          <w:rFonts w:cs="Times New Roman"/>
          <w:sz w:val="28"/>
          <w:szCs w:val="28"/>
        </w:rPr>
        <w:t> (ngừng hô hấp).</w:t>
      </w:r>
    </w:p>
    <w:p w:rsidR="00C12366" w:rsidRDefault="00C12366" w:rsidP="00535670">
      <w:pPr>
        <w:numPr>
          <w:ilvl w:val="0"/>
          <w:numId w:val="3"/>
        </w:numPr>
        <w:spacing w:after="0" w:line="276" w:lineRule="auto"/>
        <w:jc w:val="both"/>
        <w:rPr>
          <w:rFonts w:cs="Times New Roman"/>
          <w:sz w:val="28"/>
          <w:szCs w:val="28"/>
        </w:rPr>
      </w:pPr>
      <w:r>
        <w:rPr>
          <w:rFonts w:cs="Times New Roman"/>
          <w:b/>
          <w:bCs/>
          <w:sz w:val="28"/>
          <w:szCs w:val="28"/>
        </w:rPr>
        <w:t>Rất nặng:</w:t>
      </w:r>
      <w:r>
        <w:rPr>
          <w:rFonts w:cs="Times New Roman"/>
          <w:sz w:val="28"/>
          <w:szCs w:val="28"/>
        </w:rPr>
        <w:t> người gặp nạn có thể rơi vào trạng thái chết lâm sàng. Thậm chí bị tử vong do rung thất ngừng tim hoặc ngừng hô hấp.</w:t>
      </w:r>
    </w:p>
    <w:p w:rsidR="00C12366" w:rsidRDefault="00C12366" w:rsidP="00E9051F">
      <w:pPr>
        <w:spacing w:after="0" w:line="276" w:lineRule="auto"/>
        <w:ind w:firstLine="426"/>
        <w:jc w:val="both"/>
        <w:rPr>
          <w:rFonts w:cs="Times New Roman"/>
          <w:sz w:val="28"/>
          <w:szCs w:val="28"/>
        </w:rPr>
      </w:pPr>
      <w:r>
        <w:rPr>
          <w:rFonts w:cs="Times New Roman"/>
          <w:sz w:val="28"/>
          <w:szCs w:val="28"/>
        </w:rPr>
        <w:lastRenderedPageBreak/>
        <w:t>Nếu người bị bỏng điện được sơ cứu kịp thời và mức độ của những tổn thương toàn thân không quá nghiêm trọng thì nạn nhân sẽ có khả năng thoát khỏi những tình trạng trên và bước sang thời kỳ của bệnh bỏng với những đặc điểm chung sau:</w:t>
      </w:r>
    </w:p>
    <w:p w:rsidR="00C12366" w:rsidRDefault="00C12366" w:rsidP="00535670">
      <w:pPr>
        <w:numPr>
          <w:ilvl w:val="0"/>
          <w:numId w:val="4"/>
        </w:numPr>
        <w:spacing w:after="0" w:line="276" w:lineRule="auto"/>
        <w:jc w:val="both"/>
        <w:rPr>
          <w:rFonts w:cs="Times New Roman"/>
          <w:sz w:val="28"/>
          <w:szCs w:val="28"/>
        </w:rPr>
      </w:pPr>
      <w:r>
        <w:rPr>
          <w:rFonts w:cs="Times New Roman"/>
          <w:sz w:val="28"/>
          <w:szCs w:val="28"/>
        </w:rPr>
        <w:t>Sốc bỏng, suy thận cấp, nước tiểu có chứa huyết sắc tố hemoglobin và sắc tố cơ myoglobin.</w:t>
      </w:r>
    </w:p>
    <w:p w:rsidR="00C12366" w:rsidRDefault="00C12366" w:rsidP="00535670">
      <w:pPr>
        <w:numPr>
          <w:ilvl w:val="0"/>
          <w:numId w:val="4"/>
        </w:numPr>
        <w:spacing w:after="0" w:line="276" w:lineRule="auto"/>
        <w:jc w:val="both"/>
        <w:rPr>
          <w:rFonts w:cs="Times New Roman"/>
          <w:sz w:val="28"/>
          <w:szCs w:val="28"/>
        </w:rPr>
      </w:pPr>
      <w:r>
        <w:rPr>
          <w:rFonts w:cs="Times New Roman"/>
          <w:sz w:val="28"/>
          <w:szCs w:val="28"/>
        </w:rPr>
        <w:t>Bị nhiễm độc, nhiễm khuẩn nặng</w:t>
      </w:r>
    </w:p>
    <w:p w:rsidR="00C12366" w:rsidRDefault="00C12366" w:rsidP="00535670">
      <w:pPr>
        <w:numPr>
          <w:ilvl w:val="0"/>
          <w:numId w:val="4"/>
        </w:numPr>
        <w:spacing w:after="0" w:line="276" w:lineRule="auto"/>
        <w:jc w:val="both"/>
        <w:rPr>
          <w:rFonts w:cs="Times New Roman"/>
          <w:sz w:val="28"/>
          <w:szCs w:val="28"/>
        </w:rPr>
      </w:pPr>
      <w:r>
        <w:rPr>
          <w:rFonts w:cs="Times New Roman"/>
          <w:sz w:val="28"/>
          <w:szCs w:val="28"/>
        </w:rPr>
        <w:t>Chảy máu thứ phát dẫn tới tình trạng thiếu máu</w:t>
      </w:r>
    </w:p>
    <w:p w:rsidR="00C12366" w:rsidRDefault="00C12366" w:rsidP="00535670">
      <w:pPr>
        <w:numPr>
          <w:ilvl w:val="0"/>
          <w:numId w:val="4"/>
        </w:numPr>
        <w:spacing w:after="0" w:line="276" w:lineRule="auto"/>
        <w:jc w:val="both"/>
        <w:rPr>
          <w:rFonts w:cs="Times New Roman"/>
          <w:sz w:val="28"/>
          <w:szCs w:val="28"/>
        </w:rPr>
      </w:pPr>
      <w:r>
        <w:rPr>
          <w:rFonts w:cs="Times New Roman"/>
          <w:sz w:val="28"/>
          <w:szCs w:val="28"/>
        </w:rPr>
        <w:t>Loét cấp đường tiêu hóa</w:t>
      </w:r>
    </w:p>
    <w:p w:rsidR="00C12366" w:rsidRDefault="00C12366" w:rsidP="00535670">
      <w:pPr>
        <w:numPr>
          <w:ilvl w:val="0"/>
          <w:numId w:val="4"/>
        </w:numPr>
        <w:spacing w:after="0" w:line="276" w:lineRule="auto"/>
        <w:jc w:val="both"/>
        <w:rPr>
          <w:rFonts w:cs="Times New Roman"/>
          <w:sz w:val="28"/>
          <w:szCs w:val="28"/>
        </w:rPr>
      </w:pPr>
      <w:r>
        <w:rPr>
          <w:rFonts w:cs="Times New Roman"/>
          <w:sz w:val="28"/>
          <w:szCs w:val="28"/>
        </w:rPr>
        <w:t>Suy mòn bỏng phát triển nhanh</w:t>
      </w:r>
    </w:p>
    <w:p w:rsidR="00C12366" w:rsidRDefault="00C12366" w:rsidP="00535670">
      <w:pPr>
        <w:numPr>
          <w:ilvl w:val="0"/>
          <w:numId w:val="4"/>
        </w:numPr>
        <w:spacing w:after="0" w:line="276" w:lineRule="auto"/>
        <w:jc w:val="both"/>
        <w:rPr>
          <w:rFonts w:cs="Times New Roman"/>
          <w:sz w:val="28"/>
          <w:szCs w:val="28"/>
        </w:rPr>
      </w:pPr>
      <w:r>
        <w:rPr>
          <w:rFonts w:cs="Times New Roman"/>
          <w:sz w:val="28"/>
          <w:szCs w:val="28"/>
        </w:rPr>
        <w:t>Rối loạn vận động, cảm giác hoặc có bệnh lý tâm thần sau khi bị bỏng</w:t>
      </w:r>
    </w:p>
    <w:p w:rsidR="00C12366" w:rsidRDefault="00C12366" w:rsidP="00535670">
      <w:pPr>
        <w:spacing w:after="0" w:line="276" w:lineRule="auto"/>
        <w:jc w:val="both"/>
        <w:rPr>
          <w:rFonts w:cs="Times New Roman"/>
          <w:sz w:val="28"/>
          <w:szCs w:val="28"/>
        </w:rPr>
      </w:pPr>
      <w:r>
        <w:rPr>
          <w:rFonts w:cs="Times New Roman"/>
          <w:b/>
          <w:bCs/>
          <w:sz w:val="28"/>
          <w:szCs w:val="28"/>
        </w:rPr>
        <w:t>Tổn thương tại chỗ:</w:t>
      </w:r>
    </w:p>
    <w:p w:rsidR="00C12366" w:rsidRDefault="00C12366" w:rsidP="00535670">
      <w:pPr>
        <w:spacing w:after="0" w:line="276" w:lineRule="auto"/>
        <w:jc w:val="both"/>
        <w:rPr>
          <w:rFonts w:cs="Times New Roman"/>
          <w:sz w:val="28"/>
          <w:szCs w:val="28"/>
        </w:rPr>
      </w:pPr>
      <w:r>
        <w:rPr>
          <w:rFonts w:cs="Times New Roman"/>
          <w:sz w:val="28"/>
          <w:szCs w:val="28"/>
        </w:rPr>
        <w:t>Tổn thương tại chỗ do </w:t>
      </w:r>
      <w:r>
        <w:rPr>
          <w:rFonts w:cs="Times New Roman"/>
          <w:b/>
          <w:bCs/>
          <w:sz w:val="28"/>
          <w:szCs w:val="28"/>
        </w:rPr>
        <w:t>bỏng điện</w:t>
      </w:r>
      <w:r>
        <w:rPr>
          <w:rFonts w:cs="Times New Roman"/>
          <w:sz w:val="28"/>
          <w:szCs w:val="28"/>
        </w:rPr>
        <w:t> thường biểu hiện ở điểm vào và ra của luồng điện. Các vị trí thường gặp như bàn chân, bàn tay. Trẻ em có thể bị bỏng điện ở môi, miệng hoặc lưỡi do ngậm vào cực điện. Điện trở càng cao thì cường độ dòng điện càng mạnh, thêm vào đó, thời gian tác dụng của dòng điện với cơ thể càng lâu thì tổn thương tại chỗ càng sâu và rộng.</w:t>
      </w:r>
    </w:p>
    <w:p w:rsidR="00C12366" w:rsidRDefault="00C12366" w:rsidP="00535670">
      <w:pPr>
        <w:spacing w:after="0" w:line="276" w:lineRule="auto"/>
        <w:jc w:val="both"/>
        <w:rPr>
          <w:rFonts w:cs="Times New Roman"/>
          <w:sz w:val="28"/>
          <w:szCs w:val="28"/>
        </w:rPr>
      </w:pPr>
      <w:r>
        <w:rPr>
          <w:rFonts w:cs="Times New Roman"/>
          <w:sz w:val="28"/>
          <w:szCs w:val="28"/>
        </w:rPr>
        <w:t>Tổn thương tại chỗ do bỏng điện thường là các đám da hoại tử hình tròn, hình bầu dục có màu vàng đục hoặc bị than hóa, xám đen. Trong thời gian đầu bị bỏng điện, rất khó để chẩn đoán chính xác độ sâu của vết bỏng.</w:t>
      </w:r>
    </w:p>
    <w:p w:rsidR="00C12366" w:rsidRDefault="00C12366" w:rsidP="00E9051F">
      <w:pPr>
        <w:spacing w:after="0" w:line="276" w:lineRule="auto"/>
        <w:jc w:val="center"/>
        <w:rPr>
          <w:rFonts w:cs="Times New Roman"/>
          <w:sz w:val="28"/>
          <w:szCs w:val="28"/>
        </w:rPr>
      </w:pPr>
      <w:r>
        <w:rPr>
          <w:rFonts w:cs="Times New Roman"/>
          <w:noProof/>
          <w:sz w:val="28"/>
          <w:szCs w:val="28"/>
        </w:rPr>
        <w:drawing>
          <wp:inline distT="0" distB="0" distL="0" distR="0">
            <wp:extent cx="3522345" cy="2209800"/>
            <wp:effectExtent l="0" t="0" r="1905" b="0"/>
            <wp:docPr id="1" name="Picture 1" descr="so-cuu-khi-bi-bong-di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cuu-khi-bi-bong-dien-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22345" cy="2209800"/>
                    </a:xfrm>
                    <a:prstGeom prst="rect">
                      <a:avLst/>
                    </a:prstGeom>
                    <a:noFill/>
                    <a:ln>
                      <a:noFill/>
                    </a:ln>
                  </pic:spPr>
                </pic:pic>
              </a:graphicData>
            </a:graphic>
          </wp:inline>
        </w:drawing>
      </w:r>
    </w:p>
    <w:p w:rsidR="00E9051F" w:rsidRDefault="00E9051F" w:rsidP="00535670">
      <w:pPr>
        <w:spacing w:after="0" w:line="276" w:lineRule="auto"/>
        <w:jc w:val="both"/>
        <w:rPr>
          <w:rFonts w:cs="Times New Roman"/>
          <w:sz w:val="28"/>
          <w:szCs w:val="28"/>
        </w:rPr>
      </w:pPr>
    </w:p>
    <w:p w:rsidR="00E9051F" w:rsidRDefault="00E9051F" w:rsidP="00535670">
      <w:pPr>
        <w:spacing w:after="0" w:line="276" w:lineRule="auto"/>
        <w:jc w:val="both"/>
        <w:rPr>
          <w:rFonts w:cs="Times New Roman"/>
          <w:sz w:val="28"/>
          <w:szCs w:val="28"/>
        </w:rPr>
      </w:pPr>
    </w:p>
    <w:p w:rsidR="00C12366" w:rsidRDefault="00C12366" w:rsidP="00535670">
      <w:pPr>
        <w:spacing w:after="0" w:line="276" w:lineRule="auto"/>
        <w:jc w:val="both"/>
        <w:rPr>
          <w:rFonts w:cs="Times New Roman"/>
          <w:sz w:val="28"/>
          <w:szCs w:val="28"/>
        </w:rPr>
      </w:pPr>
      <w:r>
        <w:rPr>
          <w:rFonts w:cs="Times New Roman"/>
          <w:sz w:val="28"/>
          <w:szCs w:val="28"/>
        </w:rPr>
        <w:t>Bỏng điện</w:t>
      </w:r>
    </w:p>
    <w:p w:rsidR="00C12366" w:rsidRDefault="00C12366" w:rsidP="00E9051F">
      <w:pPr>
        <w:spacing w:after="0" w:line="276" w:lineRule="auto"/>
        <w:ind w:firstLine="426"/>
        <w:jc w:val="both"/>
        <w:rPr>
          <w:rFonts w:cs="Times New Roman"/>
          <w:sz w:val="28"/>
          <w:szCs w:val="28"/>
        </w:rPr>
      </w:pPr>
      <w:r>
        <w:rPr>
          <w:rFonts w:cs="Times New Roman"/>
          <w:sz w:val="28"/>
          <w:szCs w:val="28"/>
        </w:rPr>
        <w:t>Ngoài ra, các lớp cân, cơ và gân cũng có thể bị hoại tử. Đối với các vùng xương trán hoặc xương sọ có thể bị thủng và hoại tử xương, dẫn tới chứng viêm màng não. Những tổn thương mạch máu ở các chi thể gây chảy máu thứ phát và những tổn thương thần kinh gây ra tê liệt. Thậm chí, nghiêm trọng hơn, toàn bộ phần chi bị than hóa hoặc hoại tử có thể phải cắt cụt chi sớm.</w:t>
      </w:r>
    </w:p>
    <w:p w:rsidR="00C12366" w:rsidRDefault="00C12366" w:rsidP="00E9051F">
      <w:pPr>
        <w:spacing w:after="0" w:line="276" w:lineRule="auto"/>
        <w:ind w:firstLine="426"/>
        <w:jc w:val="both"/>
        <w:rPr>
          <w:rFonts w:cs="Times New Roman"/>
          <w:sz w:val="28"/>
          <w:szCs w:val="28"/>
        </w:rPr>
      </w:pPr>
      <w:r>
        <w:rPr>
          <w:rFonts w:cs="Times New Roman"/>
          <w:b/>
          <w:bCs/>
          <w:sz w:val="28"/>
          <w:szCs w:val="28"/>
        </w:rPr>
        <w:lastRenderedPageBreak/>
        <w:t>Bỏng điện</w:t>
      </w:r>
      <w:r>
        <w:rPr>
          <w:rFonts w:cs="Times New Roman"/>
          <w:sz w:val="28"/>
          <w:szCs w:val="28"/>
        </w:rPr>
        <w:t> cũng có thể gây ra hoại tử thứ phát các mô phát sinh do các cục huyết khối hình thành trong lòng các mạch, do nghẽn các mạch máu và tổn thương thành mạch. Trong thời gian đầu, vết bỏng sẽ có giới hạn nhất định, một vài ngày sau, vùng tổn thương có nguy cơ bị thiếu máu, cơ và gân bị hoại tử thứ phát.</w:t>
      </w:r>
    </w:p>
    <w:p w:rsidR="00C12366" w:rsidRDefault="00C12366" w:rsidP="00535670">
      <w:pPr>
        <w:spacing w:after="0" w:line="276" w:lineRule="auto"/>
        <w:jc w:val="both"/>
        <w:rPr>
          <w:rFonts w:cs="Times New Roman"/>
          <w:sz w:val="28"/>
          <w:szCs w:val="28"/>
        </w:rPr>
      </w:pPr>
      <w:r>
        <w:rPr>
          <w:rFonts w:cs="Times New Roman"/>
          <w:sz w:val="28"/>
          <w:szCs w:val="28"/>
        </w:rPr>
        <w:t>Bỏng điện thường có các biến chứng tại chỗ và khi khỏi có thể để lại các di chứng gây tàn phế.</w:t>
      </w:r>
    </w:p>
    <w:p w:rsidR="00C12366" w:rsidRPr="00535670" w:rsidRDefault="00C12366" w:rsidP="00535670">
      <w:pPr>
        <w:spacing w:after="0" w:line="276" w:lineRule="auto"/>
        <w:jc w:val="both"/>
        <w:rPr>
          <w:rFonts w:cs="Times New Roman"/>
          <w:b/>
          <w:sz w:val="28"/>
          <w:szCs w:val="28"/>
        </w:rPr>
      </w:pPr>
      <w:r w:rsidRPr="00535670">
        <w:rPr>
          <w:rFonts w:cs="Times New Roman"/>
          <w:b/>
          <w:sz w:val="28"/>
          <w:szCs w:val="28"/>
        </w:rPr>
        <w:t>6. Sơ cứu khi bị bỏng điện</w:t>
      </w:r>
    </w:p>
    <w:p w:rsidR="00C12366" w:rsidRDefault="00C12366" w:rsidP="00E9051F">
      <w:pPr>
        <w:spacing w:after="0" w:line="276" w:lineRule="auto"/>
        <w:ind w:firstLine="426"/>
        <w:jc w:val="both"/>
        <w:rPr>
          <w:rFonts w:cs="Times New Roman"/>
          <w:sz w:val="28"/>
          <w:szCs w:val="28"/>
        </w:rPr>
      </w:pPr>
      <w:r>
        <w:rPr>
          <w:rFonts w:cs="Times New Roman"/>
          <w:b/>
          <w:bCs/>
          <w:sz w:val="28"/>
          <w:szCs w:val="28"/>
        </w:rPr>
        <w:t>Không chạm vào nạn nhân khi họ vẫn tiếp xúc với luồng điện:</w:t>
      </w:r>
      <w:r>
        <w:rPr>
          <w:rFonts w:cs="Times New Roman"/>
          <w:sz w:val="28"/>
          <w:szCs w:val="28"/>
        </w:rPr>
        <w:t> Trước tiên, bạn cần ngắt hết các thiết bị điện hoặc nguồn điện chính trong nhà để ngăn không cho dòng điện tiếp tục truyền qua cơ thể nạn nhân. Trong trường hợp không thể ngắt nguồn điện ngay lập tức, bạn nên đứng trên bề mặt khô ráo và dùng thanh gỗ để đẩy nạn nhân ra khỏi nguồn điện. Tuyệt đối không sử dụng vật bằng kim loại hoặc vật bị ướt, vì chúng dễ bắt điện, khiến cho bạn cũng có thể bị điện giật.</w:t>
      </w:r>
    </w:p>
    <w:p w:rsidR="00C12366" w:rsidRDefault="00C12366" w:rsidP="00E9051F">
      <w:pPr>
        <w:spacing w:after="0" w:line="276" w:lineRule="auto"/>
        <w:ind w:firstLine="426"/>
        <w:jc w:val="both"/>
        <w:rPr>
          <w:rFonts w:cs="Times New Roman"/>
          <w:sz w:val="28"/>
          <w:szCs w:val="28"/>
        </w:rPr>
      </w:pPr>
      <w:r>
        <w:rPr>
          <w:rFonts w:cs="Times New Roman"/>
          <w:b/>
          <w:bCs/>
          <w:sz w:val="28"/>
          <w:szCs w:val="28"/>
        </w:rPr>
        <w:t>Không di chuyển nạn nhân khi không cần thiết:</w:t>
      </w:r>
      <w:r>
        <w:rPr>
          <w:rFonts w:cs="Times New Roman"/>
          <w:sz w:val="28"/>
          <w:szCs w:val="28"/>
        </w:rPr>
        <w:t> Sau khi tách nạn nhân ra khỏi dòng điện, cố gắng không di chuyển họ tới vị trí khác trừ trường hợp thật sự cần thiết.</w:t>
      </w:r>
    </w:p>
    <w:p w:rsidR="00C12366" w:rsidRDefault="00C12366" w:rsidP="00E9051F">
      <w:pPr>
        <w:spacing w:after="0" w:line="276" w:lineRule="auto"/>
        <w:ind w:firstLine="426"/>
        <w:jc w:val="both"/>
        <w:rPr>
          <w:rFonts w:cs="Times New Roman"/>
          <w:sz w:val="28"/>
          <w:szCs w:val="28"/>
        </w:rPr>
      </w:pPr>
      <w:r>
        <w:rPr>
          <w:rFonts w:cs="Times New Roman"/>
          <w:b/>
          <w:bCs/>
          <w:sz w:val="28"/>
          <w:szCs w:val="28"/>
        </w:rPr>
        <w:t>Kiểm tra xem nạn nhân có phản ứng không:</w:t>
      </w:r>
      <w:r>
        <w:rPr>
          <w:rFonts w:cs="Times New Roman"/>
          <w:sz w:val="28"/>
          <w:szCs w:val="28"/>
        </w:rPr>
        <w:t> sau khi bị điện giật, nạn nhân có thể lâm vào trạng thái bất tỉnh, hoặc không có bất kỳ phản ứng nào khi bạn chạm vào hay nói chuyện với họ. Trong trường hợp nạn nhân ngưng thở, bạn cần thực hiện hô hấp nhân tạo và thủ thuật hồi sức tim phổi ngay lập tức.</w:t>
      </w:r>
    </w:p>
    <w:p w:rsidR="00C12366" w:rsidRDefault="00C12366" w:rsidP="00E9051F">
      <w:pPr>
        <w:spacing w:after="0" w:line="276" w:lineRule="auto"/>
        <w:ind w:firstLine="426"/>
        <w:jc w:val="both"/>
        <w:rPr>
          <w:rFonts w:cs="Times New Roman"/>
          <w:sz w:val="28"/>
          <w:szCs w:val="28"/>
        </w:rPr>
      </w:pPr>
      <w:r>
        <w:rPr>
          <w:rFonts w:cs="Times New Roman"/>
          <w:b/>
          <w:bCs/>
          <w:sz w:val="28"/>
          <w:szCs w:val="28"/>
        </w:rPr>
        <w:t>Gọi cấp cứu:</w:t>
      </w:r>
      <w:r>
        <w:rPr>
          <w:rFonts w:cs="Times New Roman"/>
          <w:sz w:val="28"/>
          <w:szCs w:val="28"/>
        </w:rPr>
        <w:t> khi nạn nhân không có phản ứng, hoặc bị bỏng do đường dây điện cao thế, do sét đánh. Hoặc người gặp nạn có các dấu hiệu như bỏng nặng, tim đập nhanh, ngưng tim, co giật, vẫn tỉnh táo nhưng khó khăn khi di chuyển hoặc giữ thăng bằng, có các vấn đề về thị lực, thính lực, đau rút cơ, khó thở.</w:t>
      </w:r>
    </w:p>
    <w:p w:rsidR="00C12366" w:rsidRDefault="00C12366" w:rsidP="00E9051F">
      <w:pPr>
        <w:spacing w:after="0" w:line="276" w:lineRule="auto"/>
        <w:ind w:firstLine="426"/>
        <w:jc w:val="both"/>
        <w:rPr>
          <w:rFonts w:cs="Times New Roman"/>
          <w:sz w:val="28"/>
          <w:szCs w:val="28"/>
        </w:rPr>
      </w:pPr>
      <w:r>
        <w:rPr>
          <w:rFonts w:cs="Times New Roman"/>
          <w:b/>
          <w:bCs/>
          <w:sz w:val="28"/>
          <w:szCs w:val="28"/>
        </w:rPr>
        <w:t>Các cách xử lý vùng bị bỏng điện trong khi chờ sự trợ giúp từ y tế:</w:t>
      </w:r>
      <w:r>
        <w:rPr>
          <w:rFonts w:cs="Times New Roman"/>
          <w:sz w:val="28"/>
          <w:szCs w:val="28"/>
        </w:rPr>
        <w:t> bạn nên sử dụng băng gạc khô và vô trùng để che vết bỏng do điện gây ra. Trong trường hợp nạn nhân bị bỏng điện nặng, không nên cố gắng gỡ những mảnh quần áo dính trên da nạn nhân, thay vào đó, bạn có thể dùng kéo cắt bỏ nhẹ nhàng phần quần áo không dính vào vùng da bị bỏng. Bạn cũng không nên sử dụng khăn tắm hoặc chăn phủ lên vết bỏng vì các sợi vải có thể rơi ra và dính lên vết thương, khiến vùng da bị bỏng trở nên tồi tệ hơn. Tuyệt đối không cố gắng làm mát vùng da bị bỏng điện bằng nước đá lạnh và không bôi dầu mỡ lên trên đó.</w:t>
      </w:r>
    </w:p>
    <w:p w:rsidR="00C12366" w:rsidRDefault="00C12366" w:rsidP="00E9051F">
      <w:pPr>
        <w:spacing w:after="0" w:line="276" w:lineRule="auto"/>
        <w:ind w:firstLine="426"/>
        <w:jc w:val="both"/>
        <w:rPr>
          <w:rFonts w:cs="Times New Roman"/>
          <w:sz w:val="28"/>
          <w:szCs w:val="28"/>
        </w:rPr>
      </w:pPr>
      <w:r>
        <w:rPr>
          <w:rFonts w:cs="Times New Roman"/>
          <w:b/>
          <w:bCs/>
          <w:sz w:val="28"/>
          <w:szCs w:val="28"/>
        </w:rPr>
        <w:t>Theo dõi các triệu chứng của nạn nhân:</w:t>
      </w:r>
      <w:r>
        <w:rPr>
          <w:rFonts w:cs="Times New Roman"/>
          <w:sz w:val="28"/>
          <w:szCs w:val="28"/>
        </w:rPr>
        <w:t> các triệu chứng sau khi bị bỏng điện có thể bao gồm ớn lạnh, da nhợt nhạt, mạch đập nhanh. Bạn nên theo dõi liên tục nếu nạn nhân biểu hiện bất cứ triệu chứng gì, điều này rất hữu ích cho quá trình chữa trị vết bỏng.</w:t>
      </w:r>
    </w:p>
    <w:p w:rsidR="00C12366" w:rsidRDefault="00C12366" w:rsidP="00E9051F">
      <w:pPr>
        <w:spacing w:after="0" w:line="276" w:lineRule="auto"/>
        <w:ind w:firstLine="426"/>
        <w:jc w:val="both"/>
        <w:rPr>
          <w:rFonts w:cs="Times New Roman"/>
          <w:sz w:val="28"/>
          <w:szCs w:val="28"/>
        </w:rPr>
      </w:pPr>
      <w:r>
        <w:rPr>
          <w:rFonts w:cs="Times New Roman"/>
          <w:b/>
          <w:bCs/>
          <w:sz w:val="28"/>
          <w:szCs w:val="28"/>
        </w:rPr>
        <w:t>Giữ ấm cho nạn nhân:</w:t>
      </w:r>
      <w:r>
        <w:rPr>
          <w:rFonts w:cs="Times New Roman"/>
          <w:sz w:val="28"/>
          <w:szCs w:val="28"/>
        </w:rPr>
        <w:t> bạn nên cố gắng giữ ấm cho nạn nhân trong lúc chờ nhân viên cứu trợ vì nó có thể khiến cho các triệu chứng sốc trở nên nghiêm trọng hơn. Bạn có thể dùng chăn hoặc áo đắp cho nạn nhân, nhưng chú ý tránh đắp lên vết bỏng.</w:t>
      </w:r>
    </w:p>
    <w:p w:rsidR="00C12366" w:rsidRPr="00C12366" w:rsidRDefault="00C12366" w:rsidP="008B5EDC">
      <w:pPr>
        <w:jc w:val="both"/>
        <w:rPr>
          <w:b/>
          <w:sz w:val="28"/>
          <w:szCs w:val="28"/>
        </w:rPr>
      </w:pPr>
    </w:p>
    <w:sectPr w:rsidR="00C12366" w:rsidRPr="00C12366" w:rsidSect="00C12366">
      <w:pgSz w:w="12240" w:h="15840"/>
      <w:pgMar w:top="1135" w:right="900" w:bottom="851"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Yu Gothic UI">
    <w:panose1 w:val="020B05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683395"/>
    <w:multiLevelType w:val="hybridMultilevel"/>
    <w:tmpl w:val="288013D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EB6B73"/>
    <w:multiLevelType w:val="hybridMultilevel"/>
    <w:tmpl w:val="DE562924"/>
    <w:lvl w:ilvl="0" w:tplc="B5F4D668">
      <w:start w:val="1"/>
      <w:numFmt w:val="bullet"/>
      <w:lvlText w:val="-"/>
      <w:lvlJc w:val="left"/>
      <w:pPr>
        <w:ind w:left="720" w:hanging="360"/>
      </w:pPr>
      <w:rPr>
        <w:rFonts w:ascii="Yu Gothic UI" w:eastAsia="Yu Gothic UI" w:hAnsi="Yu Gothic U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725889"/>
    <w:multiLevelType w:val="multilevel"/>
    <w:tmpl w:val="8DF69D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365B84"/>
    <w:multiLevelType w:val="multilevel"/>
    <w:tmpl w:val="42B8E7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DA6714"/>
    <w:multiLevelType w:val="multilevel"/>
    <w:tmpl w:val="4C140A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8341380"/>
    <w:multiLevelType w:val="multilevel"/>
    <w:tmpl w:val="90C0C2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DDF5BF8"/>
    <w:multiLevelType w:val="multilevel"/>
    <w:tmpl w:val="ED50B3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
    <w:lvlOverride w:ilvl="0"/>
    <w:lvlOverride w:ilvl="1"/>
    <w:lvlOverride w:ilvl="2"/>
    <w:lvlOverride w:ilvl="3"/>
    <w:lvlOverride w:ilvl="4"/>
    <w:lvlOverride w:ilvl="5"/>
    <w:lvlOverride w:ilvl="6"/>
    <w:lvlOverride w:ilvl="7"/>
    <w:lvlOverride w:ilvl="8"/>
  </w:num>
  <w:num w:numId="2">
    <w:abstractNumId w:val="2"/>
    <w:lvlOverride w:ilvl="0"/>
    <w:lvlOverride w:ilvl="1"/>
    <w:lvlOverride w:ilvl="2"/>
    <w:lvlOverride w:ilvl="3"/>
    <w:lvlOverride w:ilvl="4"/>
    <w:lvlOverride w:ilvl="5"/>
    <w:lvlOverride w:ilvl="6"/>
    <w:lvlOverride w:ilvl="7"/>
    <w:lvlOverride w:ilvl="8"/>
  </w:num>
  <w:num w:numId="3">
    <w:abstractNumId w:val="4"/>
    <w:lvlOverride w:ilvl="0"/>
    <w:lvlOverride w:ilvl="1"/>
    <w:lvlOverride w:ilvl="2"/>
    <w:lvlOverride w:ilvl="3"/>
    <w:lvlOverride w:ilvl="4"/>
    <w:lvlOverride w:ilvl="5"/>
    <w:lvlOverride w:ilvl="6"/>
    <w:lvlOverride w:ilvl="7"/>
    <w:lvlOverride w:ilvl="8"/>
  </w:num>
  <w:num w:numId="4">
    <w:abstractNumId w:val="6"/>
    <w:lvlOverride w:ilvl="0"/>
    <w:lvlOverride w:ilvl="1"/>
    <w:lvlOverride w:ilvl="2"/>
    <w:lvlOverride w:ilvl="3"/>
    <w:lvlOverride w:ilvl="4"/>
    <w:lvlOverride w:ilvl="5"/>
    <w:lvlOverride w:ilvl="6"/>
    <w:lvlOverride w:ilvl="7"/>
    <w:lvlOverride w:ilvl="8"/>
  </w:num>
  <w:num w:numId="5">
    <w:abstractNumId w:val="1"/>
  </w:num>
  <w:num w:numId="6">
    <w:abstractNumId w:val="0"/>
  </w:num>
  <w:num w:numId="7">
    <w:abstractNumId w:val="5"/>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3520"/>
    <w:rsid w:val="00066794"/>
    <w:rsid w:val="000E5336"/>
    <w:rsid w:val="00181491"/>
    <w:rsid w:val="002069BA"/>
    <w:rsid w:val="00210ECA"/>
    <w:rsid w:val="003B2117"/>
    <w:rsid w:val="003B3E8E"/>
    <w:rsid w:val="00453520"/>
    <w:rsid w:val="00484D00"/>
    <w:rsid w:val="004D00EA"/>
    <w:rsid w:val="00535670"/>
    <w:rsid w:val="00587412"/>
    <w:rsid w:val="008B5EDC"/>
    <w:rsid w:val="00A77FD4"/>
    <w:rsid w:val="00C12366"/>
    <w:rsid w:val="00C2375D"/>
    <w:rsid w:val="00C50D69"/>
    <w:rsid w:val="00D24D86"/>
    <w:rsid w:val="00D84D23"/>
    <w:rsid w:val="00E441FE"/>
    <w:rsid w:val="00E9051F"/>
    <w:rsid w:val="00ED41EE"/>
    <w:rsid w:val="00FA3D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8CDD2D"/>
  <w15:chartTrackingRefBased/>
  <w15:docId w15:val="{2346B606-8870-4BAB-B80F-A1AEEA301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3520"/>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D24D86"/>
    <w:rPr>
      <w:rFonts w:ascii="Palatino Linotype" w:hAnsi="Palatino Linotype" w:hint="default"/>
      <w:b/>
      <w:bCs/>
      <w:i w:val="0"/>
      <w:iCs w:val="0"/>
      <w:color w:val="000000"/>
      <w:sz w:val="22"/>
      <w:szCs w:val="22"/>
    </w:rPr>
  </w:style>
  <w:style w:type="character" w:customStyle="1" w:styleId="fontstyle21">
    <w:name w:val="fontstyle21"/>
    <w:basedOn w:val="DefaultParagraphFont"/>
    <w:rsid w:val="00D24D86"/>
    <w:rPr>
      <w:rFonts w:ascii="Calibri" w:hAnsi="Calibri" w:cs="Calibri" w:hint="default"/>
      <w:b/>
      <w:bCs/>
      <w:i w:val="0"/>
      <w:iCs w:val="0"/>
      <w:color w:val="000000"/>
      <w:sz w:val="22"/>
      <w:szCs w:val="22"/>
    </w:rPr>
  </w:style>
  <w:style w:type="character" w:customStyle="1" w:styleId="fontstyle31">
    <w:name w:val="fontstyle31"/>
    <w:basedOn w:val="DefaultParagraphFont"/>
    <w:rsid w:val="00D24D86"/>
    <w:rPr>
      <w:rFonts w:ascii="Palatino Linotype" w:hAnsi="Palatino Linotype" w:hint="default"/>
      <w:b w:val="0"/>
      <w:bCs w:val="0"/>
      <w:i w:val="0"/>
      <w:iCs w:val="0"/>
      <w:color w:val="000000"/>
      <w:sz w:val="22"/>
      <w:szCs w:val="22"/>
    </w:rPr>
  </w:style>
  <w:style w:type="character" w:styleId="Hyperlink">
    <w:name w:val="Hyperlink"/>
    <w:basedOn w:val="DefaultParagraphFont"/>
    <w:uiPriority w:val="99"/>
    <w:semiHidden/>
    <w:unhideWhenUsed/>
    <w:rsid w:val="00C12366"/>
    <w:rPr>
      <w:color w:val="0563C1" w:themeColor="hyperlink"/>
      <w:u w:val="single"/>
    </w:rPr>
  </w:style>
  <w:style w:type="paragraph" w:styleId="ListParagraph">
    <w:name w:val="List Paragraph"/>
    <w:basedOn w:val="Normal"/>
    <w:uiPriority w:val="34"/>
    <w:qFormat/>
    <w:rsid w:val="00E441F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4971055">
      <w:bodyDiv w:val="1"/>
      <w:marLeft w:val="0"/>
      <w:marRight w:val="0"/>
      <w:marTop w:val="0"/>
      <w:marBottom w:val="0"/>
      <w:divBdr>
        <w:top w:val="none" w:sz="0" w:space="0" w:color="auto"/>
        <w:left w:val="none" w:sz="0" w:space="0" w:color="auto"/>
        <w:bottom w:val="none" w:sz="0" w:space="0" w:color="auto"/>
        <w:right w:val="none" w:sz="0" w:space="0" w:color="auto"/>
      </w:divBdr>
    </w:div>
    <w:div w:id="674767006">
      <w:bodyDiv w:val="1"/>
      <w:marLeft w:val="0"/>
      <w:marRight w:val="0"/>
      <w:marTop w:val="0"/>
      <w:marBottom w:val="0"/>
      <w:divBdr>
        <w:top w:val="none" w:sz="0" w:space="0" w:color="auto"/>
        <w:left w:val="none" w:sz="0" w:space="0" w:color="auto"/>
        <w:bottom w:val="none" w:sz="0" w:space="0" w:color="auto"/>
        <w:right w:val="none" w:sz="0" w:space="0" w:color="auto"/>
      </w:divBdr>
    </w:div>
    <w:div w:id="821386784">
      <w:bodyDiv w:val="1"/>
      <w:marLeft w:val="0"/>
      <w:marRight w:val="0"/>
      <w:marTop w:val="0"/>
      <w:marBottom w:val="0"/>
      <w:divBdr>
        <w:top w:val="none" w:sz="0" w:space="0" w:color="auto"/>
        <w:left w:val="none" w:sz="0" w:space="0" w:color="auto"/>
        <w:bottom w:val="none" w:sz="0" w:space="0" w:color="auto"/>
        <w:right w:val="none" w:sz="0" w:space="0" w:color="auto"/>
      </w:divBdr>
    </w:div>
    <w:div w:id="1112019399">
      <w:bodyDiv w:val="1"/>
      <w:marLeft w:val="0"/>
      <w:marRight w:val="0"/>
      <w:marTop w:val="0"/>
      <w:marBottom w:val="0"/>
      <w:divBdr>
        <w:top w:val="none" w:sz="0" w:space="0" w:color="auto"/>
        <w:left w:val="none" w:sz="0" w:space="0" w:color="auto"/>
        <w:bottom w:val="none" w:sz="0" w:space="0" w:color="auto"/>
        <w:right w:val="none" w:sz="0" w:space="0" w:color="auto"/>
      </w:divBdr>
    </w:div>
    <w:div w:id="1120298535">
      <w:bodyDiv w:val="1"/>
      <w:marLeft w:val="0"/>
      <w:marRight w:val="0"/>
      <w:marTop w:val="0"/>
      <w:marBottom w:val="0"/>
      <w:divBdr>
        <w:top w:val="none" w:sz="0" w:space="0" w:color="auto"/>
        <w:left w:val="none" w:sz="0" w:space="0" w:color="auto"/>
        <w:bottom w:val="none" w:sz="0" w:space="0" w:color="auto"/>
        <w:right w:val="none" w:sz="0" w:space="0" w:color="auto"/>
      </w:divBdr>
    </w:div>
    <w:div w:id="1487697970">
      <w:bodyDiv w:val="1"/>
      <w:marLeft w:val="0"/>
      <w:marRight w:val="0"/>
      <w:marTop w:val="0"/>
      <w:marBottom w:val="0"/>
      <w:divBdr>
        <w:top w:val="none" w:sz="0" w:space="0" w:color="auto"/>
        <w:left w:val="none" w:sz="0" w:space="0" w:color="auto"/>
        <w:bottom w:val="none" w:sz="0" w:space="0" w:color="auto"/>
        <w:right w:val="none" w:sz="0" w:space="0" w:color="auto"/>
      </w:divBdr>
    </w:div>
    <w:div w:id="1701197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vinmec.com/vi/tin-tuc/thong-tin-suc-khoe/cac-cap-do-cua-bong/"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www.vinmec.com/vi/benh/bong-4782/"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vinmec.com/vi/tin-tuc/thong-tin-suc-khoe/roi-loan-nhip-tim-nhung-dieu-ban-can-bi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0AB2D5-36B2-4DCF-88BD-E2B5277C3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8</Pages>
  <Words>1936</Words>
  <Characters>11038</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2021-09-10T13:50:00Z</dcterms:created>
  <dcterms:modified xsi:type="dcterms:W3CDTF">2021-09-10T16:34:00Z</dcterms:modified>
</cp:coreProperties>
</file>