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B" w:rsidRPr="002F343F" w:rsidRDefault="00C56A15" w:rsidP="00C56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NỘI DUNG ÔN TẬP CUỐI HK I – NĂM HỌC 2023 – 2024</w:t>
      </w:r>
    </w:p>
    <w:p w:rsidR="00C56A15" w:rsidRPr="002F343F" w:rsidRDefault="00C56A15" w:rsidP="00C56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MÔN: LỊCH SỬ 12</w:t>
      </w:r>
    </w:p>
    <w:p w:rsidR="00C56A15" w:rsidRPr="008E666A" w:rsidRDefault="00C56A15" w:rsidP="00C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66A">
        <w:rPr>
          <w:rFonts w:ascii="Times New Roman" w:hAnsi="Times New Roman" w:cs="Times New Roman"/>
          <w:b/>
          <w:sz w:val="28"/>
          <w:szCs w:val="28"/>
        </w:rPr>
        <w:t>Chủ đề 1. Việt Nam từ 1919 – 1930</w:t>
      </w:r>
    </w:p>
    <w:p w:rsidR="00C56A15" w:rsidRPr="008E666A" w:rsidRDefault="00C56A1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66A">
        <w:rPr>
          <w:rFonts w:ascii="Times New Roman" w:hAnsi="Times New Roman" w:cs="Times New Roman"/>
          <w:sz w:val="28"/>
          <w:szCs w:val="28"/>
        </w:rPr>
        <w:t>1. Phong trào dân tộc dân chủ 1919 – 1925</w:t>
      </w:r>
    </w:p>
    <w:p w:rsidR="00C56A15" w:rsidRDefault="00C56A1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Cuộc khai thác thuộc địa lần thứ hai (1919 – 1929): bối cảnh, mục đích, đặc điểm, nội dung, tác động về kinh tế và xã hội.</w:t>
      </w:r>
    </w:p>
    <w:p w:rsidR="00C56A15" w:rsidRDefault="00C56A1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hoạt động của tư sản, tiểu tư sản, công nhân Việt Nam</w:t>
      </w:r>
    </w:p>
    <w:p w:rsidR="00C56A15" w:rsidRDefault="00C56A1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Hoạt động của Nguyễn Ái Quốc từ 1911 – 1925</w:t>
      </w:r>
    </w:p>
    <w:p w:rsidR="00C56A15" w:rsidRPr="008E666A" w:rsidRDefault="00C56A1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66A">
        <w:rPr>
          <w:rFonts w:ascii="Times New Roman" w:hAnsi="Times New Roman" w:cs="Times New Roman"/>
          <w:sz w:val="28"/>
          <w:szCs w:val="28"/>
        </w:rPr>
        <w:t>2. Phong trào dân tộc dân chủ 1925 – 1930</w:t>
      </w:r>
    </w:p>
    <w:p w:rsidR="00C56A15" w:rsidRDefault="00C56A1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BC7">
        <w:rPr>
          <w:rFonts w:ascii="Times New Roman" w:hAnsi="Times New Roman" w:cs="Times New Roman"/>
          <w:sz w:val="28"/>
          <w:szCs w:val="28"/>
        </w:rPr>
        <w:t>Sự ra đời và hoạt động của 3 tổ chức cách mạng: Hội Việt Nam cách mạng thanh niên; Tân Việt cách mạng đảng; Việt Nam quốc dân đảng.</w:t>
      </w:r>
    </w:p>
    <w:p w:rsidR="00A25BC7" w:rsidRDefault="00A25BC7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43F">
        <w:rPr>
          <w:rFonts w:ascii="Times New Roman" w:hAnsi="Times New Roman" w:cs="Times New Roman"/>
          <w:sz w:val="28"/>
          <w:szCs w:val="28"/>
        </w:rPr>
        <w:t>Đảng cộng sản Việt Nam ra đời: sự xuất hiện của 3 tổ chức cộng sản (1929); Hội nghị thành lập đảng, ý nghĩa của Hội nghị thành lập Đảng, nội dung của cương lĩnh chính trị.</w:t>
      </w:r>
    </w:p>
    <w:p w:rsidR="008E666A" w:rsidRPr="004A2A17" w:rsidRDefault="004A2A17" w:rsidP="00C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A17">
        <w:rPr>
          <w:rFonts w:ascii="Times New Roman" w:hAnsi="Times New Roman" w:cs="Times New Roman"/>
          <w:b/>
          <w:sz w:val="28"/>
          <w:szCs w:val="28"/>
        </w:rPr>
        <w:t>Chương II. Việt Nam từ 1930  - 1945</w:t>
      </w:r>
    </w:p>
    <w:p w:rsidR="004A2A17" w:rsidRDefault="004A2A17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Phong trào cách mạng 1930 – 1935</w:t>
      </w:r>
    </w:p>
    <w:p w:rsidR="004A2A17" w:rsidRDefault="004A2A17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Việt Nam trong những năm 1929 – 1933 về hình kinh tế, xã hội</w:t>
      </w:r>
    </w:p>
    <w:p w:rsidR="004A2A17" w:rsidRDefault="004A2A17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Phong trào cách mạng 1930 – 1931 với đỉnh cao Xô Viết Nghệ - Tĩnh</w:t>
      </w:r>
    </w:p>
    <w:p w:rsidR="0073404E" w:rsidRDefault="0073404E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Hội nghị lần thứ nhất Ban Chấp hành Trung ương lâm thời ĐCS Việt Nam (10.1030)</w:t>
      </w:r>
    </w:p>
    <w:p w:rsidR="002F343F" w:rsidRDefault="0073404E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Nội dung của Luậ nương chính trị </w:t>
      </w:r>
    </w:p>
    <w:p w:rsidR="0073404E" w:rsidRDefault="0073404E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Điểm khác nhau và giống nhau giữa Cương lĩnh và luận cương chính trị.</w:t>
      </w:r>
    </w:p>
    <w:p w:rsidR="0073404E" w:rsidRDefault="0073404E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Ý nghĩa lịch sử và bài học kinh nghiệm của phong trào cách mạng 1930 – 1931</w:t>
      </w:r>
    </w:p>
    <w:p w:rsidR="0073404E" w:rsidRDefault="0073404E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Đại hội đại biểu toàn quốc lần thứ nhất của ĐCS ĐD (3.1935)</w:t>
      </w:r>
    </w:p>
    <w:p w:rsidR="0073404E" w:rsidRDefault="0073404E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Phong trào dân chủ 1936 </w:t>
      </w:r>
      <w:r w:rsidR="00AE5C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1939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Tình hình thế giới và trong nước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Hội nghị Ban Chấp hành Trung ương Đảng Cộng sản Đông Dương tháng 7. 1936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Ý nghĩa và bài học kinh nghiệm của phong trào dân chủ 1936 – 1939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Cách mạng tháng Tám 1945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Hội nghị Ban Chấp hành Trung ương ĐCS ĐD tháng 11. 1939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Hội nghị Ban Chấp hành Trung ương ĐCS ĐD tháng 5. 1940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Chuẩn bị tiến tới tổng khởi nghĩa</w:t>
      </w:r>
    </w:p>
    <w:p w:rsidR="00AE5CD5" w:rsidRDefault="00AE5CD5" w:rsidP="00C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Diễn biến, ý nghĩa, nguyên nhân thắng lợi và bài học kinh nghiệm của cách mạng tháng Tám.</w:t>
      </w:r>
    </w:p>
    <w:p w:rsidR="001E65E9" w:rsidRPr="001E65E9" w:rsidRDefault="001E65E9" w:rsidP="001E6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5E9">
        <w:rPr>
          <w:rFonts w:ascii="Times New Roman" w:hAnsi="Times New Roman" w:cs="Times New Roman"/>
          <w:b/>
          <w:sz w:val="28"/>
          <w:szCs w:val="28"/>
          <w:u w:val="single"/>
        </w:rPr>
        <w:t>HẾT</w:t>
      </w:r>
    </w:p>
    <w:sectPr w:rsidR="001E65E9" w:rsidRPr="001E65E9" w:rsidSect="0073404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6A15"/>
    <w:rsid w:val="001C534B"/>
    <w:rsid w:val="001E65E9"/>
    <w:rsid w:val="002F343F"/>
    <w:rsid w:val="004A2A17"/>
    <w:rsid w:val="0073404E"/>
    <w:rsid w:val="008E666A"/>
    <w:rsid w:val="00A25BC7"/>
    <w:rsid w:val="00AE5CD5"/>
    <w:rsid w:val="00C05473"/>
    <w:rsid w:val="00C56A15"/>
    <w:rsid w:val="00D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2023-11-25T14:45:00Z</dcterms:created>
  <dcterms:modified xsi:type="dcterms:W3CDTF">2023-11-25T15:59:00Z</dcterms:modified>
</cp:coreProperties>
</file>