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659F" w14:textId="77777777" w:rsidR="00364377" w:rsidRPr="003A056F" w:rsidRDefault="00364377" w:rsidP="00364377">
      <w:pPr>
        <w:rPr>
          <w:b/>
        </w:rPr>
      </w:pPr>
      <w:r w:rsidRPr="003A056F">
        <w:rPr>
          <w:b/>
        </w:rPr>
        <w:t>SỞ GD VÀ ĐT TP.HỒ CHÍ MINH</w:t>
      </w:r>
    </w:p>
    <w:p w14:paraId="20AB5623" w14:textId="3CEE638B" w:rsidR="00364377" w:rsidRPr="003A056F" w:rsidRDefault="00687C20" w:rsidP="00364377">
      <w:pPr>
        <w:rPr>
          <w:b/>
        </w:rPr>
      </w:pPr>
      <w:r>
        <w:rPr>
          <w:b/>
        </w:rPr>
        <w:t xml:space="preserve">   </w:t>
      </w:r>
      <w:r w:rsidR="00364377" w:rsidRPr="003A056F">
        <w:rPr>
          <w:b/>
        </w:rPr>
        <w:t>TRƯỜNG THPT HIỆP BÌNH</w:t>
      </w:r>
    </w:p>
    <w:p w14:paraId="68143A3B" w14:textId="77777777" w:rsidR="00364377" w:rsidRPr="003A056F" w:rsidRDefault="00364377" w:rsidP="00364377">
      <w:pPr>
        <w:rPr>
          <w:b/>
          <w:u w:val="single"/>
        </w:rPr>
      </w:pPr>
      <w:r w:rsidRPr="003A056F">
        <w:rPr>
          <w:b/>
        </w:rPr>
        <w:t xml:space="preserve">               </w:t>
      </w:r>
    </w:p>
    <w:p w14:paraId="6B0AC824" w14:textId="77777777" w:rsidR="00364377" w:rsidRPr="003A056F" w:rsidRDefault="00364377" w:rsidP="00364377">
      <w:pPr>
        <w:jc w:val="center"/>
        <w:rPr>
          <w:b/>
        </w:rPr>
      </w:pPr>
      <w:r w:rsidRPr="003A056F">
        <w:rPr>
          <w:b/>
        </w:rPr>
        <w:t xml:space="preserve">MA TRẬN ĐỀ </w:t>
      </w:r>
      <w:r>
        <w:rPr>
          <w:b/>
        </w:rPr>
        <w:t>THI HKI – NH 2022 – 2023</w:t>
      </w:r>
    </w:p>
    <w:p w14:paraId="17ACFDB3" w14:textId="47DE22C8" w:rsidR="00364377" w:rsidRPr="00A1621C" w:rsidRDefault="00364377" w:rsidP="00364377">
      <w:pPr>
        <w:rPr>
          <w:b/>
          <w:spacing w:val="-12"/>
        </w:rPr>
      </w:pPr>
      <w:r>
        <w:rPr>
          <w:b/>
        </w:rPr>
        <w:t xml:space="preserve">                                  </w:t>
      </w:r>
      <w:r w:rsidRPr="003A056F">
        <w:rPr>
          <w:b/>
        </w:rPr>
        <w:t>MÔN: LỊCH SỬ</w:t>
      </w:r>
      <w:r>
        <w:rPr>
          <w:b/>
        </w:rPr>
        <w:t xml:space="preserve"> 1</w:t>
      </w:r>
      <w:r>
        <w:rPr>
          <w:b/>
        </w:rPr>
        <w:t>0</w:t>
      </w:r>
      <w:r>
        <w:rPr>
          <w:b/>
        </w:rPr>
        <w:t xml:space="preserve"> -</w:t>
      </w:r>
      <w:r w:rsidRPr="003A056F">
        <w:rPr>
          <w:b/>
          <w:spacing w:val="-12"/>
        </w:rPr>
        <w:t xml:space="preserve"> </w:t>
      </w:r>
      <w:r>
        <w:rPr>
          <w:b/>
          <w:spacing w:val="-12"/>
        </w:rPr>
        <w:t>Thời gian: 45</w:t>
      </w:r>
      <w:r w:rsidRPr="00A1621C">
        <w:rPr>
          <w:b/>
          <w:spacing w:val="-12"/>
        </w:rPr>
        <w:t xml:space="preserve"> phút</w:t>
      </w:r>
    </w:p>
    <w:p w14:paraId="05D7993F" w14:textId="77777777" w:rsidR="00E54002" w:rsidRDefault="00E54002" w:rsidP="00E54002">
      <w:pPr>
        <w:rPr>
          <w:sz w:val="26"/>
          <w:szCs w:val="26"/>
        </w:rPr>
      </w:pPr>
    </w:p>
    <w:tbl>
      <w:tblPr>
        <w:tblW w:w="993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574"/>
        <w:gridCol w:w="1755"/>
        <w:gridCol w:w="1687"/>
        <w:gridCol w:w="1558"/>
        <w:gridCol w:w="1268"/>
        <w:gridCol w:w="25"/>
      </w:tblGrid>
      <w:tr w:rsidR="00E54002" w14:paraId="14F74921" w14:textId="77777777" w:rsidTr="00E54002">
        <w:trPr>
          <w:trHeight w:val="80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EA74E" w14:textId="77777777" w:rsidR="00E54002" w:rsidRDefault="00E54002">
            <w:pPr>
              <w:spacing w:after="24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                Cấp độ</w:t>
            </w:r>
          </w:p>
          <w:p w14:paraId="220535A0" w14:textId="77777777" w:rsidR="00E54002" w:rsidRDefault="00E54002">
            <w:pPr>
              <w:spacing w:after="24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14:paraId="3CE7103E" w14:textId="77777777" w:rsidR="00E54002" w:rsidRDefault="00E54002">
            <w:pPr>
              <w:spacing w:after="24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pacing w:val="-8"/>
                <w:sz w:val="26"/>
                <w:szCs w:val="26"/>
                <w:lang w:val="sv-SE"/>
              </w:rPr>
              <w:t xml:space="preserve">Tên chủ đề     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7018E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14:paraId="15B34EB3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</w:rPr>
              <w:t>Nhận biết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EDFA7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  <w:p w14:paraId="7336CD1A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</w:rPr>
              <w:t>Thông hiểu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74A92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14:paraId="4DA47AB6" w14:textId="77777777" w:rsidR="00E54002" w:rsidRDefault="00E54002">
            <w:pPr>
              <w:spacing w:after="2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7062" w14:textId="77777777" w:rsidR="00E54002" w:rsidRDefault="00E54002">
            <w:pPr>
              <w:snapToGrid w:val="0"/>
              <w:spacing w:after="240"/>
              <w:jc w:val="center"/>
              <w:rPr>
                <w:b/>
                <w:sz w:val="26"/>
                <w:szCs w:val="26"/>
              </w:rPr>
            </w:pPr>
          </w:p>
          <w:p w14:paraId="57583864" w14:textId="77777777" w:rsidR="00E54002" w:rsidRDefault="00E54002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783788" w14:textId="77777777" w:rsidR="00E54002" w:rsidRDefault="00E54002">
            <w:pPr>
              <w:snapToGrid w:val="0"/>
              <w:spacing w:after="240"/>
              <w:rPr>
                <w:sz w:val="26"/>
                <w:szCs w:val="26"/>
              </w:rPr>
            </w:pPr>
          </w:p>
        </w:tc>
      </w:tr>
      <w:tr w:rsidR="00E54002" w14:paraId="18E4C74C" w14:textId="77777777" w:rsidTr="00E54002">
        <w:trPr>
          <w:gridAfter w:val="1"/>
          <w:wAfter w:w="25" w:type="dxa"/>
          <w:trHeight w:val="602"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D400A" w14:textId="77777777" w:rsidR="00E54002" w:rsidRDefault="00E54002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EC3A9" w14:textId="77777777" w:rsidR="00E54002" w:rsidRDefault="00E54002">
            <w:pPr>
              <w:rPr>
                <w:rFonts w:eastAsia="TimesNewRomanPS-BoldMT"/>
                <w:b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4DFF8" w14:textId="77777777" w:rsidR="00E54002" w:rsidRDefault="00E54002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0211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</w:t>
            </w:r>
          </w:p>
          <w:p w14:paraId="57B8F8E7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8EA1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  <w:p w14:paraId="7E39B916" w14:textId="77777777" w:rsidR="00E54002" w:rsidRDefault="00E54002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71EA" w14:textId="77777777" w:rsidR="00E54002" w:rsidRDefault="00E54002">
            <w:pPr>
              <w:snapToGrid w:val="0"/>
              <w:spacing w:after="240"/>
              <w:jc w:val="center"/>
              <w:rPr>
                <w:sz w:val="26"/>
                <w:szCs w:val="26"/>
              </w:rPr>
            </w:pPr>
          </w:p>
        </w:tc>
      </w:tr>
      <w:tr w:rsidR="00E54002" w14:paraId="3B06C309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654F" w14:textId="77777777" w:rsidR="00E54002" w:rsidRDefault="00E54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1.Khái niệm LS, tri thức LS, nhận thức LS.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521A" w14:textId="77777777" w:rsidR="00E54002" w:rsidRDefault="00E54002">
            <w:pPr>
              <w:spacing w:after="240"/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9772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EC1" w14:textId="77777777" w:rsidR="00E54002" w:rsidRDefault="00E54002">
            <w:pPr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6986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2859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câu: 0</w:t>
            </w:r>
          </w:p>
        </w:tc>
      </w:tr>
      <w:tr w:rsidR="00E54002" w14:paraId="6E07F1CB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0EE8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14:paraId="5EC99D91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A1DC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5B21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AB2C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câu:0</w:t>
            </w:r>
          </w:p>
          <w:p w14:paraId="5ABB9AF0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điểm:0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DA54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ACFE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câu:0 </w:t>
            </w:r>
          </w:p>
          <w:p w14:paraId="0C387C5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điểm:0</w:t>
            </w:r>
          </w:p>
        </w:tc>
      </w:tr>
      <w:tr w:rsidR="00E54002" w14:paraId="2DB3D115" w14:textId="77777777" w:rsidTr="00E54002">
        <w:trPr>
          <w:gridAfter w:val="1"/>
          <w:wAfter w:w="25" w:type="dxa"/>
          <w:trHeight w:val="64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FC2C" w14:textId="77777777" w:rsidR="00E54002" w:rsidRDefault="00E54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1.Tại sao phải học LS suốt đời. </w:t>
            </w:r>
          </w:p>
          <w:p w14:paraId="7C7DEE89" w14:textId="77777777" w:rsidR="00E54002" w:rsidRDefault="00E54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Kết nết bài học LS vào cuộc sống.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F3B6" w14:textId="77777777" w:rsidR="00E54002" w:rsidRDefault="00E54002">
            <w:pPr>
              <w:spacing w:after="2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 câu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3CFF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DF1A" w14:textId="77777777" w:rsidR="00E54002" w:rsidRDefault="00E54002">
            <w:pPr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A176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34D7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câu: 1</w:t>
            </w:r>
          </w:p>
        </w:tc>
      </w:tr>
      <w:tr w:rsidR="00E54002" w14:paraId="7FB36A36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D636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14:paraId="5EEECFAC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F592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02568DBA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C813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60E3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C919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7577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câu:1</w:t>
            </w:r>
          </w:p>
          <w:p w14:paraId="15F1FE3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điểm:2</w:t>
            </w:r>
          </w:p>
        </w:tc>
      </w:tr>
      <w:tr w:rsidR="00E54002" w14:paraId="2F86A585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83B8" w14:textId="77777777" w:rsidR="00E54002" w:rsidRDefault="00E54002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1.Văn minh Ai Cập cổ đại.</w:t>
            </w:r>
          </w:p>
          <w:p w14:paraId="5F0FE51C" w14:textId="77777777" w:rsidR="00E54002" w:rsidRDefault="00E54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5702" w14:textId="77777777" w:rsidR="00E54002" w:rsidRDefault="00E54002">
            <w:pPr>
              <w:spacing w:after="2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 câu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E0E3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335E" w14:textId="77777777" w:rsidR="00E54002" w:rsidRDefault="00E54002">
            <w:pPr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5AE3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AA15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câu: 1</w:t>
            </w:r>
          </w:p>
        </w:tc>
      </w:tr>
      <w:tr w:rsidR="00E54002" w14:paraId="4E029D81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BA81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14:paraId="2767C2E1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E750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27D5BD08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B4F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735B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1FEE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DE4D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câu:1</w:t>
            </w:r>
          </w:p>
          <w:p w14:paraId="48B11F17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</w:tc>
      </w:tr>
      <w:tr w:rsidR="00E54002" w14:paraId="260B3EB2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4A22" w14:textId="77777777" w:rsidR="00E54002" w:rsidRDefault="00E54002">
            <w:pPr>
              <w:spacing w:after="240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1. Tác động của cuộc CMCN lần 3 và lần 4.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E640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EE4E" w14:textId="77777777" w:rsidR="00E54002" w:rsidRDefault="00E54002">
            <w:pPr>
              <w:spacing w:after="2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 câu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03FE" w14:textId="77777777" w:rsidR="00E54002" w:rsidRDefault="00E54002">
            <w:pPr>
              <w:spacing w:after="240"/>
              <w:jc w:val="center"/>
              <w:rPr>
                <w:rFonts w:eastAsia="TimesNewRomanPS-BoldMT"/>
                <w:bCs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296E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 câu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01B4" w14:textId="77777777" w:rsidR="00E54002" w:rsidRDefault="00E54002">
            <w:pPr>
              <w:snapToGrid w:val="0"/>
              <w:spacing w:after="24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câu: 2</w:t>
            </w:r>
          </w:p>
        </w:tc>
      </w:tr>
      <w:tr w:rsidR="00E54002" w14:paraId="0F928409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EBB0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14:paraId="3F0E7B2E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6F0D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094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2216EF65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CB68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  <w:p w14:paraId="1E8A4D32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26AB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78984E1A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2F70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câu:2</w:t>
            </w:r>
          </w:p>
          <w:p w14:paraId="439D960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3</w:t>
            </w:r>
          </w:p>
        </w:tc>
      </w:tr>
      <w:tr w:rsidR="00E54002" w14:paraId="753BEE33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04CC" w14:textId="77777777" w:rsidR="00E54002" w:rsidRDefault="00E54002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 xml:space="preserve">1. Tín ngưỡng tôn giáo của văn minh ĐNA thời kì cổ-trung đại. </w:t>
            </w:r>
            <w:r>
              <w:rPr>
                <w:bCs/>
                <w:sz w:val="26"/>
                <w:szCs w:val="26"/>
                <w:lang w:val="sv-SE"/>
              </w:rPr>
              <w:lastRenderedPageBreak/>
              <w:t>2. Kiến trúc và điêu khắc.</w:t>
            </w:r>
          </w:p>
          <w:p w14:paraId="6724AA13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7BF1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lastRenderedPageBreak/>
              <w:t>1 câu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7949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 câu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A9DA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0337" w14:textId="77777777" w:rsidR="00E54002" w:rsidRDefault="00E54002">
            <w:pPr>
              <w:spacing w:after="24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017C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câu: 2</w:t>
            </w:r>
          </w:p>
        </w:tc>
      </w:tr>
      <w:tr w:rsidR="00E54002" w14:paraId="49CE14F3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19FC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14:paraId="5EA78AF9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55A9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6862211D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44E2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0768426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55DE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12AB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0EFA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2</w:t>
            </w:r>
          </w:p>
          <w:p w14:paraId="66905307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điểm:2</w:t>
            </w:r>
          </w:p>
        </w:tc>
      </w:tr>
      <w:tr w:rsidR="00E54002" w14:paraId="72B1ABAB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8D37" w14:textId="77777777" w:rsidR="00E54002" w:rsidRDefault="00E54002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1. Đời sống vật chất và tinh thần của cư dân Văn Lang-Âu Lạc.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2FC7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B2FF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B8F9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 câu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2E95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C300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câu: 1</w:t>
            </w:r>
          </w:p>
        </w:tc>
      </w:tr>
      <w:tr w:rsidR="00E54002" w14:paraId="4A91B057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A2B4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</w:t>
            </w:r>
          </w:p>
          <w:p w14:paraId="7D55964C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E9AE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8CA8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D7B5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câu:1</w:t>
            </w:r>
          </w:p>
          <w:p w14:paraId="4C9809F4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AF40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33BE" w14:textId="77777777" w:rsidR="00E54002" w:rsidRDefault="00E54002">
            <w:pPr>
              <w:spacing w:after="240"/>
              <w:jc w:val="center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câu: 1</w:t>
            </w:r>
          </w:p>
          <w:p w14:paraId="6A2FE5D9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Số điểm: 2</w:t>
            </w:r>
          </w:p>
        </w:tc>
      </w:tr>
      <w:tr w:rsidR="00E54002" w14:paraId="30A68E49" w14:textId="77777777" w:rsidTr="00E54002">
        <w:trPr>
          <w:gridAfter w:val="1"/>
          <w:wAfter w:w="25" w:type="dxa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D2C5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Tổng số câu là:</w:t>
            </w:r>
          </w:p>
          <w:p w14:paraId="3670AF40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Tổng số điểm là: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025E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câu: 3</w:t>
            </w:r>
          </w:p>
          <w:p w14:paraId="47679B00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điểm: 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3A72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câu: 2</w:t>
            </w:r>
          </w:p>
          <w:p w14:paraId="0C791364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điểm: 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8D11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câu: 1</w:t>
            </w:r>
          </w:p>
          <w:p w14:paraId="69D57F51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điểm: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44D5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câu: 1</w:t>
            </w:r>
          </w:p>
          <w:p w14:paraId="26976344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F0E9" w14:textId="77777777" w:rsidR="00E54002" w:rsidRDefault="00E54002">
            <w:pPr>
              <w:spacing w:after="240"/>
              <w:jc w:val="center"/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câu: 7</w:t>
            </w:r>
          </w:p>
          <w:p w14:paraId="4971DFE1" w14:textId="77777777" w:rsidR="00E54002" w:rsidRDefault="00E54002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sv-SE"/>
              </w:rPr>
              <w:t>Số điểm: 10</w:t>
            </w:r>
          </w:p>
        </w:tc>
      </w:tr>
    </w:tbl>
    <w:p w14:paraId="00AD4E4E" w14:textId="77777777" w:rsidR="00E54002" w:rsidRDefault="00E54002" w:rsidP="00E54002">
      <w:pPr>
        <w:spacing w:after="240"/>
        <w:rPr>
          <w:rFonts w:eastAsia="TimesNewRomanPS-BoldMT"/>
          <w:sz w:val="26"/>
          <w:szCs w:val="26"/>
          <w:lang w:val="nl-NL"/>
        </w:rPr>
      </w:pPr>
      <w:r>
        <w:rPr>
          <w:rFonts w:eastAsia="TimesNewRomanPS-BoldMT"/>
          <w:sz w:val="26"/>
          <w:szCs w:val="26"/>
          <w:lang w:val="nl-NL"/>
        </w:rPr>
        <w:t xml:space="preserve">                                                                 `</w:t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</w:p>
    <w:p w14:paraId="13A1BA44" w14:textId="77777777" w:rsidR="00E54002" w:rsidRDefault="00E54002" w:rsidP="00E54002">
      <w:pPr>
        <w:spacing w:after="240"/>
        <w:rPr>
          <w:rFonts w:eastAsia="TimesNewRomanPS-BoldMT"/>
          <w:sz w:val="26"/>
          <w:szCs w:val="26"/>
          <w:lang w:val="nl-NL"/>
        </w:rPr>
      </w:pPr>
    </w:p>
    <w:p w14:paraId="6BF65999" w14:textId="77777777" w:rsidR="00E968A4" w:rsidRDefault="00E54002" w:rsidP="00E968A4">
      <w:pPr>
        <w:spacing w:after="240"/>
        <w:jc w:val="right"/>
        <w:rPr>
          <w:rFonts w:eastAsia="TimesNewRomanPS-BoldMT"/>
          <w:sz w:val="26"/>
          <w:szCs w:val="26"/>
          <w:lang w:val="nl-NL"/>
        </w:rPr>
      </w:pPr>
      <w:r>
        <w:rPr>
          <w:rFonts w:eastAsia="TimesNewRomanPS-BoldMT"/>
          <w:sz w:val="26"/>
          <w:szCs w:val="26"/>
          <w:lang w:val="nl-NL"/>
        </w:rPr>
        <w:t xml:space="preserve">                                                                                                                      </w:t>
      </w:r>
    </w:p>
    <w:p w14:paraId="3E737176" w14:textId="4A484D3A" w:rsidR="00E54002" w:rsidRDefault="00E968A4" w:rsidP="00E968A4">
      <w:pPr>
        <w:spacing w:after="240"/>
        <w:rPr>
          <w:rFonts w:eastAsia="TimesNewRomanPS-BoldMT"/>
          <w:b/>
          <w:sz w:val="26"/>
          <w:szCs w:val="26"/>
          <w:lang w:val="nl-NL"/>
        </w:rPr>
      </w:pPr>
      <w:r>
        <w:rPr>
          <w:rFonts w:eastAsia="TimesNewRomanPS-BoldMT"/>
          <w:sz w:val="26"/>
          <w:szCs w:val="26"/>
          <w:lang w:val="nl-NL"/>
        </w:rPr>
        <w:t xml:space="preserve">                                                                                                   </w:t>
      </w:r>
      <w:r w:rsidR="00E54002">
        <w:rPr>
          <w:rFonts w:eastAsia="TimesNewRomanPS-BoldMT"/>
          <w:b/>
          <w:sz w:val="26"/>
          <w:szCs w:val="26"/>
          <w:lang w:val="nl-NL"/>
        </w:rPr>
        <w:t>TTCM</w:t>
      </w:r>
    </w:p>
    <w:p w14:paraId="6DD48808" w14:textId="77777777" w:rsidR="00E54002" w:rsidRDefault="00E54002" w:rsidP="00E968A4">
      <w:pPr>
        <w:spacing w:after="240"/>
        <w:jc w:val="right"/>
        <w:rPr>
          <w:rFonts w:eastAsia="TimesNewRomanPS-BoldMT"/>
          <w:sz w:val="26"/>
          <w:szCs w:val="26"/>
          <w:lang w:val="nl-NL"/>
        </w:rPr>
      </w:pPr>
    </w:p>
    <w:p w14:paraId="0D737A12" w14:textId="77777777" w:rsidR="00E54002" w:rsidRDefault="00E54002" w:rsidP="00E968A4">
      <w:pPr>
        <w:spacing w:after="240"/>
        <w:jc w:val="right"/>
        <w:rPr>
          <w:rFonts w:eastAsia="TimesNewRomanPS-BoldMT"/>
          <w:b/>
          <w:sz w:val="26"/>
          <w:szCs w:val="26"/>
          <w:lang w:val="nl-NL"/>
        </w:rPr>
      </w:pP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</w:r>
      <w:r>
        <w:rPr>
          <w:rFonts w:eastAsia="TimesNewRomanPS-BoldMT"/>
          <w:sz w:val="26"/>
          <w:szCs w:val="26"/>
          <w:lang w:val="nl-NL"/>
        </w:rPr>
        <w:tab/>
        <w:t xml:space="preserve">  </w:t>
      </w:r>
      <w:r>
        <w:rPr>
          <w:rFonts w:eastAsia="TimesNewRomanPS-BoldMT"/>
          <w:b/>
          <w:sz w:val="26"/>
          <w:szCs w:val="26"/>
          <w:lang w:val="nl-NL"/>
        </w:rPr>
        <w:t>Nguyễn Thụy Vi Vi</w:t>
      </w:r>
    </w:p>
    <w:p w14:paraId="221EAC07" w14:textId="77777777" w:rsidR="00E54002" w:rsidRDefault="00E54002" w:rsidP="00E54002">
      <w:pPr>
        <w:spacing w:after="240"/>
        <w:rPr>
          <w:rFonts w:eastAsia="TimesNewRomanPS-BoldMT"/>
          <w:lang w:val="nl-NL"/>
        </w:rPr>
      </w:pPr>
    </w:p>
    <w:p w14:paraId="17B8DDCD" w14:textId="77777777" w:rsidR="003F4F03" w:rsidRDefault="003F4F03"/>
    <w:sectPr w:rsidR="003F4F03" w:rsidSect="00E54002">
      <w:pgSz w:w="11907" w:h="16840" w:code="9"/>
      <w:pgMar w:top="1134" w:right="2126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2"/>
    <w:rsid w:val="00137CE2"/>
    <w:rsid w:val="00364377"/>
    <w:rsid w:val="003F4F03"/>
    <w:rsid w:val="00616CC2"/>
    <w:rsid w:val="00687C20"/>
    <w:rsid w:val="00E54002"/>
    <w:rsid w:val="00E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B7CD"/>
  <w15:chartTrackingRefBased/>
  <w15:docId w15:val="{5924B7DC-C201-4A45-BCE9-C752876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082DF38D49E4BA169B5B25281AAB9" ma:contentTypeVersion="4" ma:contentTypeDescription="Create a new document." ma:contentTypeScope="" ma:versionID="43ad049af494f00af3c60f1a82e750a3">
  <xsd:schema xmlns:xsd="http://www.w3.org/2001/XMLSchema" xmlns:xs="http://www.w3.org/2001/XMLSchema" xmlns:p="http://schemas.microsoft.com/office/2006/metadata/properties" xmlns:ns3="11fc7f88-5303-4cbe-b820-69b122a8feae" targetNamespace="http://schemas.microsoft.com/office/2006/metadata/properties" ma:root="true" ma:fieldsID="75a4dfdeb575bf45e1a8d134004628da" ns3:_="">
    <xsd:import namespace="11fc7f88-5303-4cbe-b820-69b122a8fe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c7f88-5303-4cbe-b820-69b122a8f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41F8F-8713-4232-9193-87360540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c7f88-5303-4cbe-b820-69b122a8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CF896-C688-4CDD-9359-BE347E563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778ED-9EBC-4F91-9B52-5EAF933DDF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Vi Vi</dc:creator>
  <cp:keywords/>
  <dc:description/>
  <cp:lastModifiedBy>Nguyen Thuy Vi Vi</cp:lastModifiedBy>
  <cp:revision>4</cp:revision>
  <dcterms:created xsi:type="dcterms:W3CDTF">2022-12-05T04:05:00Z</dcterms:created>
  <dcterms:modified xsi:type="dcterms:W3CDTF">2022-12-05T04:06:00Z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0x010100B6D082DF38D49E4BA169B5B25281AAB9</vt:lpwstr>
  </property>
</Properties>
</file>