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A904F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5A00AA02" w14:textId="6AA763C9" w:rsidR="002572C6" w:rsidRDefault="002572C6" w:rsidP="00F0007E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84148A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  <w:p w14:paraId="0A9E4DED" w14:textId="7A8768B2" w:rsidR="0084148A" w:rsidRPr="00734A74" w:rsidRDefault="0084148A" w:rsidP="0084148A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Chủ đề: </w:t>
            </w:r>
            <w:r w:rsidR="0098680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</w:t>
            </w:r>
            <w:r w:rsidR="00986808" w:rsidRPr="0098680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huyển hóa vật chất và năng lượng trong tế bào</w:t>
            </w:r>
          </w:p>
          <w:p w14:paraId="5F50D4B3" w14:textId="77777777" w:rsidR="00986808" w:rsidRPr="00986808" w:rsidRDefault="00986808" w:rsidP="0098680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986808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 xml:space="preserve">BÀI 13: </w:t>
            </w:r>
            <w:r w:rsidRPr="00986808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KHÁI QUÁT VỀ NĂNG LƯỢNG </w:t>
            </w:r>
          </w:p>
          <w:p w14:paraId="4DE12DBD" w14:textId="3AFCB1C4" w:rsidR="003A3A2C" w:rsidRPr="003A3A2C" w:rsidRDefault="00986808" w:rsidP="0098680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986808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VÀ CHUYỂN HÓA VẬT CHẤT</w:t>
            </w:r>
          </w:p>
        </w:tc>
      </w:tr>
      <w:tr w:rsidR="005C505A" w:rsidRPr="00A904F4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6F090650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 w:rsidR="00E212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1: </w:t>
            </w:r>
            <w:r w:rsidR="00E212D8" w:rsidRPr="00E212D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Khái niệm năng lượng</w:t>
            </w:r>
          </w:p>
          <w:p w14:paraId="3BE6D62E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82" w:type="dxa"/>
            <w:shd w:val="clear" w:color="auto" w:fill="auto"/>
          </w:tcPr>
          <w:p w14:paraId="21B37044" w14:textId="4D5CE9CC" w:rsidR="008B329A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6B6383C5" w14:textId="77777777" w:rsidR="00E212D8" w:rsidRPr="00E212D8" w:rsidRDefault="00E212D8" w:rsidP="00E212D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12D8">
              <w:rPr>
                <w:rFonts w:ascii="Times New Roman" w:hAnsi="Times New Roman"/>
                <w:sz w:val="26"/>
                <w:szCs w:val="26"/>
              </w:rPr>
              <w:t>- Em hiểu thế nào là năng lượng?</w:t>
            </w:r>
          </w:p>
          <w:p w14:paraId="63C2FA86" w14:textId="77777777" w:rsidR="00E212D8" w:rsidRPr="00E212D8" w:rsidRDefault="00E212D8" w:rsidP="00E212D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12D8">
              <w:rPr>
                <w:rFonts w:ascii="Times New Roman" w:hAnsi="Times New Roman"/>
                <w:sz w:val="26"/>
                <w:szCs w:val="26"/>
              </w:rPr>
              <w:t>- Thế nào là động năng? Thế năng là gì? Cho ví dụ minh họa.</w:t>
            </w:r>
          </w:p>
          <w:p w14:paraId="4A11DE7D" w14:textId="77777777" w:rsidR="00E212D8" w:rsidRPr="00E212D8" w:rsidRDefault="00E212D8" w:rsidP="00E212D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12D8">
              <w:rPr>
                <w:rFonts w:ascii="Times New Roman" w:hAnsi="Times New Roman"/>
                <w:sz w:val="26"/>
                <w:szCs w:val="26"/>
              </w:rPr>
              <w:t>- Năng lượng trong tế bào tồn tại dưới những dạng nào? Cho ví dụ minh họa.</w:t>
            </w:r>
          </w:p>
          <w:p w14:paraId="23275A91" w14:textId="77777777" w:rsidR="0084148A" w:rsidRDefault="00E212D8" w:rsidP="00E212D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12D8">
              <w:rPr>
                <w:rFonts w:ascii="Times New Roman" w:hAnsi="Times New Roman"/>
                <w:sz w:val="26"/>
                <w:szCs w:val="26"/>
              </w:rPr>
              <w:t>- Dạng năng lượng nào là chủ yếu? Vì sao?</w:t>
            </w:r>
          </w:p>
          <w:p w14:paraId="2D46597F" w14:textId="2A914C42" w:rsidR="00E212D8" w:rsidRPr="0032408C" w:rsidRDefault="00E212D8" w:rsidP="00E212D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05A" w:rsidRPr="00A904F4" w14:paraId="7B5DDF95" w14:textId="77777777" w:rsidTr="00CD71B9">
        <w:tc>
          <w:tcPr>
            <w:tcW w:w="1326" w:type="dxa"/>
            <w:shd w:val="clear" w:color="auto" w:fill="auto"/>
          </w:tcPr>
          <w:p w14:paraId="2C12A02B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0FE2824F" w14:textId="77777777" w:rsidR="00445F1A" w:rsidRPr="00445F1A" w:rsidRDefault="00445F1A" w:rsidP="00445F1A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val="it-IT"/>
              </w:rPr>
            </w:pP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val="it-IT"/>
              </w:rPr>
              <w:t>Năng lượng và các dạng năng lượng trong tế bào</w:t>
            </w:r>
          </w:p>
          <w:p w14:paraId="7FADBD47" w14:textId="77777777" w:rsidR="00445F1A" w:rsidRPr="00445F1A" w:rsidRDefault="00445F1A" w:rsidP="00445F1A">
            <w:pPr>
              <w:numPr>
                <w:ilvl w:val="3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Khái niệm năng lượng</w:t>
            </w:r>
          </w:p>
          <w:p w14:paraId="47434FEB" w14:textId="77777777" w:rsidR="00445F1A" w:rsidRPr="00445F1A" w:rsidRDefault="00445F1A" w:rsidP="00445F1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Năng lượng được định nghĩa là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khả năng sinh công.</w:t>
            </w:r>
          </w:p>
          <w:p w14:paraId="7C5DBF69" w14:textId="77777777" w:rsidR="00445F1A" w:rsidRPr="00445F1A" w:rsidRDefault="00445F1A" w:rsidP="00445F1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  <w:t>Phân loại: gồm 2 loại là:</w:t>
            </w:r>
          </w:p>
          <w:p w14:paraId="33852591" w14:textId="77777777" w:rsidR="00445F1A" w:rsidRPr="00445F1A" w:rsidRDefault="00445F1A" w:rsidP="00445F1A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  <w:t xml:space="preserve">Động năng: là dạng năng lượng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fr-FR"/>
              </w:rPr>
              <w:t>sẵn sàng sinh công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15FF006C" w14:textId="77777777" w:rsidR="00445F1A" w:rsidRPr="00445F1A" w:rsidRDefault="00445F1A" w:rsidP="00445F1A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fr-FR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  <w:t xml:space="preserve">Thế năng: loại năng lượng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fr-FR"/>
              </w:rPr>
              <w:t>dự trữ, ở trạng thái tiềm ẩn.</w:t>
            </w:r>
          </w:p>
          <w:p w14:paraId="5FCA9FB6" w14:textId="5FC5E332" w:rsidR="00445F1A" w:rsidRPr="00E212D8" w:rsidRDefault="00445F1A" w:rsidP="00445F1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  <w:t xml:space="preserve">Ngoài ra trong tế bào còn có các dạng năng lượng khác như điện năng, hóa năng và nhiệt năng. 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Nhiệt năng là loại năng lượng vô ích.</w:t>
            </w:r>
          </w:p>
        </w:tc>
      </w:tr>
      <w:tr w:rsidR="00E212D8" w:rsidRPr="00A904F4" w14:paraId="07887672" w14:textId="77777777" w:rsidTr="00CD71B9">
        <w:tc>
          <w:tcPr>
            <w:tcW w:w="1326" w:type="dxa"/>
            <w:shd w:val="clear" w:color="auto" w:fill="auto"/>
          </w:tcPr>
          <w:p w14:paraId="78B69B17" w14:textId="6CCFF147" w:rsidR="00E212D8" w:rsidRPr="00A904F4" w:rsidRDefault="00E212D8" w:rsidP="00E212D8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212D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ATP – đồng tiền năng lượng của tế bào:</w:t>
            </w:r>
          </w:p>
          <w:p w14:paraId="23EA9FE6" w14:textId="77777777" w:rsidR="00E212D8" w:rsidRPr="00A904F4" w:rsidRDefault="00E212D8" w:rsidP="00E212D8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5B17AB7C" w14:textId="77777777" w:rsid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3CB6080C" w14:textId="361A9561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Phân tích hình 13.1, cho biết ATP có mấy thành phần? Đó là những thành phần nào?</w:t>
            </w:r>
          </w:p>
          <w:p w14:paraId="2E5F880E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Các thành phần đó được liên kết như thế nào?</w:t>
            </w:r>
          </w:p>
          <w:p w14:paraId="0F55EEE3" w14:textId="78AA592B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Tại sao gọi ATP là hợp chất cao năng?</w:t>
            </w:r>
          </w:p>
          <w:p w14:paraId="76E8EF13" w14:textId="3A2BB42B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Cho biết ATP truyền năng lượng cho các hợp chất khác bằng cách nào?</w:t>
            </w:r>
          </w:p>
          <w:p w14:paraId="6E8DAE81" w14:textId="39AB9EAD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Tại sao ATP lại được coi là đồng tiền năng lượng của tế bào?</w:t>
            </w:r>
          </w:p>
          <w:p w14:paraId="7B04F06D" w14:textId="4C6C7AA8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</w:pPr>
            <w:r w:rsidRPr="00E212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it-IT"/>
              </w:rPr>
              <w:t>- Trong tế bào ATP được dùng vào những việc gì? Cho ví dụ minh họa.</w:t>
            </w:r>
          </w:p>
        </w:tc>
      </w:tr>
      <w:tr w:rsidR="00E212D8" w:rsidRPr="00E212D8" w14:paraId="393AC0E4" w14:textId="77777777" w:rsidTr="00CD71B9">
        <w:tc>
          <w:tcPr>
            <w:tcW w:w="1326" w:type="dxa"/>
            <w:shd w:val="clear" w:color="auto" w:fill="auto"/>
          </w:tcPr>
          <w:p w14:paraId="78557B59" w14:textId="1068B174" w:rsidR="00E212D8" w:rsidRPr="00E212D8" w:rsidRDefault="00E212D8" w:rsidP="00E212D8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62984AAE" w14:textId="77777777" w:rsidR="00E212D8" w:rsidRPr="00445F1A" w:rsidRDefault="00E212D8" w:rsidP="00E212D8">
            <w:pPr>
              <w:numPr>
                <w:ilvl w:val="3"/>
                <w:numId w:val="15"/>
              </w:numP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ATP – đồng tiền năng lượng của tế bào:</w:t>
            </w:r>
          </w:p>
          <w:p w14:paraId="0775E4A2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ATP (Ađênôzin triphotphat) là một hợp chất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cao năng 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được xem như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đồng tiền năng của tế bào.lượng </w:t>
            </w:r>
          </w:p>
          <w:p w14:paraId="50D0D226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ATP gồm các thành phần: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bazơ nitơ ađênin, đường ribôzơ và 3 nhóm phôtphat. 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Đây là hợp chất cao năng vì liên kết giữa 2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nhóm phôtphat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cuối cùng dễ bị bẻ gẫy tạo năng lượng.</w:t>
            </w:r>
          </w:p>
          <w:p w14:paraId="761AD797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ATP truyền năng lượng cho các hợp chất khác thông qua chuyển nhóm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phôtphat cuối cùng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để trở thành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ADP (Ađênôzin điphotphat)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và ngay lập tức nó được gắn thêm một nhóm phôtphat để trở thành ATP.</w:t>
            </w:r>
          </w:p>
          <w:p w14:paraId="7ECDA93F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Trong tế bào, ATP được sử dụng vào các việc chính sau:</w:t>
            </w:r>
          </w:p>
          <w:p w14:paraId="32E2DD95" w14:textId="77777777" w:rsidR="00E212D8" w:rsidRPr="00445F1A" w:rsidRDefault="00E212D8" w:rsidP="00E212D8">
            <w:pPr>
              <w:numPr>
                <w:ilvl w:val="0"/>
                <w:numId w:val="17"/>
              </w:num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Tổng hợp nên các chất hóa học cần thiết cho tế bào: xảy ra ở các tế bào đang sinh trưởng mạnh.</w:t>
            </w:r>
          </w:p>
          <w:p w14:paraId="445B752B" w14:textId="77777777" w:rsidR="00E212D8" w:rsidRPr="00445F1A" w:rsidRDefault="00E212D8" w:rsidP="00E212D8">
            <w:pPr>
              <w:numPr>
                <w:ilvl w:val="0"/>
                <w:numId w:val="17"/>
              </w:num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Vận chuyển các chất qua màng: được sử dụng trong quá trình vận chuyển chủ động.</w:t>
            </w:r>
          </w:p>
          <w:p w14:paraId="03AADCE0" w14:textId="77777777" w:rsidR="00E212D8" w:rsidRPr="00445F1A" w:rsidRDefault="00E212D8" w:rsidP="00E212D8">
            <w:pPr>
              <w:numPr>
                <w:ilvl w:val="0"/>
                <w:numId w:val="17"/>
              </w:num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Sinh công cơ học: sử dụng trong sự co của cơ xương và cơ </w:t>
            </w:r>
            <w:proofErr w:type="gramStart"/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tim</w:t>
            </w:r>
            <w:proofErr w:type="gramEnd"/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.</w:t>
            </w:r>
          </w:p>
          <w:p w14:paraId="026A0B28" w14:textId="7349ED9C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val="it-IT"/>
              </w:rPr>
            </w:pPr>
          </w:p>
        </w:tc>
      </w:tr>
      <w:tr w:rsidR="00E212D8" w:rsidRPr="00A904F4" w14:paraId="2AB67AB6" w14:textId="77777777" w:rsidTr="00CD71B9">
        <w:tc>
          <w:tcPr>
            <w:tcW w:w="1326" w:type="dxa"/>
            <w:shd w:val="clear" w:color="auto" w:fill="auto"/>
          </w:tcPr>
          <w:p w14:paraId="268D253F" w14:textId="09A7B187" w:rsidR="00E212D8" w:rsidRPr="00A904F4" w:rsidRDefault="00E212D8" w:rsidP="00E212D8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212D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Chuyển hóa vật chất</w:t>
            </w:r>
          </w:p>
          <w:p w14:paraId="40C79AD2" w14:textId="77777777" w:rsidR="00E212D8" w:rsidRPr="00A904F4" w:rsidRDefault="00E212D8" w:rsidP="00E212D8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1EBCA102" w14:textId="640F3FAB" w:rsid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</w:t>
            </w:r>
            <w:r>
              <w:rPr>
                <w:rFonts w:ascii="Times New Roman" w:hAnsi="Times New Roman"/>
                <w:sz w:val="26"/>
                <w:szCs w:val="26"/>
              </w:rPr>
              <w:t>rả lời các câu hỏi</w:t>
            </w:r>
            <w:r w:rsidRPr="00A904F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3AE3D6C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-Thế nào là chuyển hoá vật chất?</w:t>
            </w:r>
          </w:p>
          <w:p w14:paraId="69A1446C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Các quá trình của chuyển hoá vật chất</w:t>
            </w:r>
          </w:p>
          <w:p w14:paraId="6ACAD93F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Quan sát sơ đồ , chuyển hoá vật chất gồm mấy quá trình? Nêu khái niệm của các quá trình đó.</w:t>
            </w:r>
          </w:p>
          <w:p w14:paraId="02FD22F4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Chuyển hóa vật chất có liên quan đến quá trình gì?</w:t>
            </w:r>
          </w:p>
          <w:p w14:paraId="44328ED5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Phân tích hình 13.2 nhận xét mối quan hệ giữa đồng hoá và dị hóa trong tế bào.</w:t>
            </w:r>
          </w:p>
          <w:p w14:paraId="6E948DBC" w14:textId="77777777" w:rsidR="00E212D8" w:rsidRPr="00E212D8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Vai trò chuyển hóa vật chất</w:t>
            </w:r>
          </w:p>
          <w:p w14:paraId="448B2FD3" w14:textId="540E511E" w:rsidR="00E212D8" w:rsidRPr="00445F1A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val="it-IT"/>
              </w:rPr>
            </w:pP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- Trong tế bào chuyển hoá vật chất có vai trò như thế nào? </w:t>
            </w:r>
            <w:r w:rsidRPr="00E212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Cho ví dụ.</w:t>
            </w:r>
          </w:p>
        </w:tc>
      </w:tr>
      <w:tr w:rsidR="00E212D8" w:rsidRPr="00A904F4" w14:paraId="6AF5159C" w14:textId="77777777" w:rsidTr="00CD71B9">
        <w:tc>
          <w:tcPr>
            <w:tcW w:w="1326" w:type="dxa"/>
            <w:shd w:val="clear" w:color="auto" w:fill="auto"/>
          </w:tcPr>
          <w:p w14:paraId="46CC37A4" w14:textId="0FDAB791" w:rsidR="00E212D8" w:rsidRPr="00A904F4" w:rsidRDefault="00E212D8" w:rsidP="00E212D8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762D7527" w14:textId="77777777" w:rsidR="00E212D8" w:rsidRPr="00445F1A" w:rsidRDefault="00E212D8" w:rsidP="00E212D8">
            <w:pPr>
              <w:numPr>
                <w:ilvl w:val="1"/>
                <w:numId w:val="18"/>
              </w:num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</w:rPr>
              <w:t>Chuyển hóa vật chất</w:t>
            </w:r>
          </w:p>
          <w:p w14:paraId="48F44032" w14:textId="77777777" w:rsidR="00E212D8" w:rsidRPr="00445F1A" w:rsidRDefault="00E212D8" w:rsidP="00E212D8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Khái niệm: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5D4F8EB6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Chuyển hóa vật chất là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tập hợp các phản ứng sinh hóa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xảy ra bên trong tế bào.</w:t>
            </w:r>
          </w:p>
          <w:p w14:paraId="5022C012" w14:textId="77777777" w:rsidR="00E212D8" w:rsidRPr="00445F1A" w:rsidRDefault="00E212D8" w:rsidP="00E212D8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Các quá trình chuyển hóa vật chất</w:t>
            </w:r>
          </w:p>
          <w:p w14:paraId="602F5837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Đồng hóa: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tổng hợp các chất hữu cơ 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phức tạp từ các chất đơn giản.</w:t>
            </w:r>
          </w:p>
          <w:p w14:paraId="1358227B" w14:textId="77777777" w:rsidR="00E212D8" w:rsidRPr="00445F1A" w:rsidRDefault="00E212D8" w:rsidP="00E212D8">
            <w:pPr>
              <w:numPr>
                <w:ilvl w:val="4"/>
                <w:numId w:val="15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Dị hóa: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phân giải các chất hữu cơ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phức tạp thành các chất đơn giản.</w:t>
            </w:r>
          </w:p>
          <w:p w14:paraId="372F7CC2" w14:textId="77777777" w:rsidR="00E212D8" w:rsidRPr="00445F1A" w:rsidRDefault="00E212D8" w:rsidP="00E212D8">
            <w:pPr>
              <w:numPr>
                <w:ilvl w:val="3"/>
                <w:numId w:val="15"/>
              </w:numP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5F1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Vai trò:</w:t>
            </w:r>
          </w:p>
          <w:p w14:paraId="237F6FE9" w14:textId="33D20188" w:rsidR="00E212D8" w:rsidRPr="00445F1A" w:rsidRDefault="00E212D8" w:rsidP="00E212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val="it-IT"/>
              </w:rPr>
            </w:pP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Nhờ có chuyển hóa vật chất, tế bào thực hiện được các đặc tính khác của sự sống như </w:t>
            </w:r>
            <w:r w:rsidRPr="00445F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sinh trưởng, sinh sản và cảm ứng</w:t>
            </w:r>
            <w:r w:rsidRPr="00445F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Chuyển hóa vật chất luôn đi kèm với chuyển hóa năng lượng.</w:t>
            </w:r>
          </w:p>
        </w:tc>
      </w:tr>
      <w:tr w:rsidR="00E212D8" w:rsidRPr="002572C6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E212D8" w:rsidRPr="00A904F4" w:rsidRDefault="00E212D8" w:rsidP="00E212D8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26E0AE91" w:rsidR="00E212D8" w:rsidRPr="00A904F4" w:rsidRDefault="00E212D8" w:rsidP="002E617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="002E617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bookmarkStart w:id="0" w:name="_GoBack"/>
            <w:bookmarkEnd w:id="0"/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9282" w:type="dxa"/>
            <w:shd w:val="clear" w:color="auto" w:fill="auto"/>
          </w:tcPr>
          <w:p w14:paraId="13AD3ED3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1. Có hai dạng năng lượng được phân chia dựa trên trạng thái sinh công là:</w:t>
            </w:r>
          </w:p>
          <w:p w14:paraId="2DD2113E" w14:textId="3EC5ADA4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Động năng và thế năng </w:t>
            </w:r>
          </w:p>
          <w:p w14:paraId="6EEC481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b. Hoá năng và điện năng </w:t>
            </w:r>
          </w:p>
          <w:p w14:paraId="7995BE7D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c. Điện năng và thế năng </w:t>
            </w:r>
          </w:p>
          <w:p w14:paraId="00B9CD9B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d. Động năng và hoá năng </w:t>
            </w:r>
          </w:p>
          <w:p w14:paraId="73116116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CC68885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2. Năng lượng tích luỹ trong các liên kết hoá học của các chất hữu cơ trong tế bào được gọi là:</w:t>
            </w:r>
          </w:p>
          <w:p w14:paraId="588F2246" w14:textId="46943518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Hoá năng </w:t>
            </w:r>
          </w:p>
          <w:p w14:paraId="0622BACA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b. Điện năng</w:t>
            </w:r>
          </w:p>
          <w:p w14:paraId="7D64854F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c. Nhiệt năng</w:t>
            </w:r>
          </w:p>
          <w:p w14:paraId="145B352B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d. Động năng </w:t>
            </w:r>
          </w:p>
          <w:p w14:paraId="0A1363B4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24E4A2E5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3. Yếu tố nào sau đây không có trong thành phần của phân tử ATP?</w:t>
            </w:r>
          </w:p>
          <w:p w14:paraId="1962BB9A" w14:textId="40A330D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Bazơ nitơ</w:t>
            </w:r>
          </w:p>
          <w:p w14:paraId="7BC3CC4C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b. Nhóm photphat</w:t>
            </w:r>
          </w:p>
          <w:p w14:paraId="21817925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c. Đường</w:t>
            </w:r>
          </w:p>
          <w:p w14:paraId="7F114BE4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d. Prôtêin</w:t>
            </w:r>
          </w:p>
          <w:p w14:paraId="559966A8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9042C8B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4. Đường cấu tạo nên phân tử ATP là :</w:t>
            </w:r>
          </w:p>
          <w:p w14:paraId="69BD4890" w14:textId="4F956DCA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Đêôxiribôzơ</w:t>
            </w:r>
          </w:p>
          <w:p w14:paraId="1D959BC6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b. Glucôzơ</w:t>
            </w:r>
          </w:p>
          <w:p w14:paraId="0F85BE25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c. Ribôzơ</w:t>
            </w:r>
          </w:p>
          <w:p w14:paraId="685CAE36" w14:textId="30E97503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d. Saccarôzơ</w:t>
            </w:r>
          </w:p>
          <w:p w14:paraId="24E894A9" w14:textId="6DB6AA39" w:rsidR="00E212D8" w:rsidRPr="00ED75C8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12D8" w:rsidRPr="002572C6" w14:paraId="1D239B1A" w14:textId="77777777" w:rsidTr="00CD71B9">
        <w:tc>
          <w:tcPr>
            <w:tcW w:w="1326" w:type="dxa"/>
            <w:shd w:val="clear" w:color="auto" w:fill="auto"/>
          </w:tcPr>
          <w:p w14:paraId="3B96FE18" w14:textId="77777777" w:rsidR="00E212D8" w:rsidRPr="00A904F4" w:rsidRDefault="00E212D8" w:rsidP="00E212D8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9282" w:type="dxa"/>
            <w:shd w:val="clear" w:color="auto" w:fill="auto"/>
          </w:tcPr>
          <w:p w14:paraId="1C6C81F3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1. Có hai dạng năng lượng được phân chia dựa trên trạng thái sinh công là:</w:t>
            </w:r>
          </w:p>
          <w:p w14:paraId="09C1FA6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D338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Động năng và thế năng </w:t>
            </w:r>
          </w:p>
          <w:p w14:paraId="71AF306E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b. Hoá năng và điện năng </w:t>
            </w:r>
          </w:p>
          <w:p w14:paraId="68E1D9F4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c. Điện năng và thế năng </w:t>
            </w:r>
          </w:p>
          <w:p w14:paraId="3B73585B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d. Động năng và hoá năng </w:t>
            </w:r>
          </w:p>
          <w:p w14:paraId="5311786B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0458726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2. Năng lượng tích luỹ trong các liên kết hoá học của các chất hữu cơ trong tế bào được gọi là:</w:t>
            </w:r>
          </w:p>
          <w:p w14:paraId="665E945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D338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Hoá năng </w:t>
            </w:r>
          </w:p>
          <w:p w14:paraId="556CED9F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b. Điện năng</w:t>
            </w:r>
          </w:p>
          <w:p w14:paraId="4EE4D2D0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c. Nhiệt năng</w:t>
            </w:r>
          </w:p>
          <w:p w14:paraId="3B785E8A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d. Động năng </w:t>
            </w:r>
          </w:p>
          <w:p w14:paraId="13CF99F8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E527DA9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3. Yếu tố nào sau đây không có trong thành phần của phân tử ATP?</w:t>
            </w:r>
          </w:p>
          <w:p w14:paraId="5DAB899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Bazơ nitơ</w:t>
            </w:r>
          </w:p>
          <w:p w14:paraId="18C98354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b. Nhóm photphat</w:t>
            </w:r>
          </w:p>
          <w:p w14:paraId="05BFE677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c. Đường</w:t>
            </w:r>
          </w:p>
          <w:p w14:paraId="2DF9188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b/>
                <w:sz w:val="26"/>
                <w:szCs w:val="26"/>
              </w:rPr>
              <w:t>d. Prôtêin</w:t>
            </w:r>
          </w:p>
          <w:p w14:paraId="482DEC52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24CFEF5D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4. Đường cấu tạo nên phân tử ATP là :</w:t>
            </w:r>
          </w:p>
          <w:p w14:paraId="581E9A00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 xml:space="preserve"> a. Đêôxiribôzơ</w:t>
            </w:r>
          </w:p>
          <w:p w14:paraId="2906DC53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b. Glucôzơ</w:t>
            </w:r>
          </w:p>
          <w:p w14:paraId="073F2C54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b/>
                <w:sz w:val="26"/>
                <w:szCs w:val="26"/>
              </w:rPr>
              <w:t>c. Ribôzơ</w:t>
            </w:r>
          </w:p>
          <w:p w14:paraId="1D9453A1" w14:textId="77777777" w:rsidR="00E212D8" w:rsidRPr="00CD3384" w:rsidRDefault="00E212D8" w:rsidP="00E212D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3384">
              <w:rPr>
                <w:rFonts w:asciiTheme="majorHAnsi" w:hAnsiTheme="majorHAnsi" w:cstheme="majorHAnsi"/>
                <w:sz w:val="26"/>
                <w:szCs w:val="26"/>
              </w:rPr>
              <w:t>d. Saccarôzơ</w:t>
            </w:r>
          </w:p>
          <w:p w14:paraId="4D7BB034" w14:textId="2E7011ED" w:rsidR="00E212D8" w:rsidRPr="007C4C96" w:rsidRDefault="00E212D8" w:rsidP="00E212D8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25779">
        <w:rPr>
          <w:rFonts w:ascii="Times New Roman" w:hAnsi="Times New Roman"/>
          <w:sz w:val="26"/>
          <w:szCs w:val="26"/>
        </w:rPr>
        <w:t>0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739BD">
              <w:rPr>
                <w:rFonts w:ascii="Times New Roman" w:hAnsi="Times New Roman"/>
                <w:sz w:val="26"/>
                <w:szCs w:val="26"/>
              </w:rPr>
              <w:t>Phần :</w:t>
            </w:r>
            <w:proofErr w:type="gram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22C34A56"/>
    <w:multiLevelType w:val="hybridMultilevel"/>
    <w:tmpl w:val="01F445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8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9">
    <w:nsid w:val="3B795C6E"/>
    <w:multiLevelType w:val="hybridMultilevel"/>
    <w:tmpl w:val="03009066"/>
    <w:lvl w:ilvl="0" w:tplc="2C1C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1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2">
    <w:nsid w:val="59303D82"/>
    <w:multiLevelType w:val="hybridMultilevel"/>
    <w:tmpl w:val="BADAC526"/>
    <w:lvl w:ilvl="0" w:tplc="C38A2E7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737611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2" w:tplc="5D029CD8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</w:lvl>
    <w:lvl w:ilvl="3" w:tplc="44FA7F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/>
      </w:rPr>
    </w:lvl>
    <w:lvl w:ilvl="4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5" w:tplc="E14E0F90">
      <w:start w:val="1"/>
      <w:numFmt w:val="bullet"/>
      <w:lvlText w:val="+"/>
      <w:lvlJc w:val="left"/>
      <w:pPr>
        <w:tabs>
          <w:tab w:val="num" w:pos="882"/>
        </w:tabs>
        <w:ind w:left="882" w:hanging="360"/>
      </w:pPr>
      <w:rPr>
        <w:rFonts w:ascii="Tunga" w:hAnsi="Tunga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841001"/>
    <w:multiLevelType w:val="hybridMultilevel"/>
    <w:tmpl w:val="F71C9E8E"/>
    <w:lvl w:ilvl="0" w:tplc="C38A2E7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9CD8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</w:lvl>
    <w:lvl w:ilvl="3" w:tplc="44FA7F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/>
      </w:rPr>
    </w:lvl>
    <w:lvl w:ilvl="4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5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A7F5B"/>
    <w:multiLevelType w:val="hybridMultilevel"/>
    <w:tmpl w:val="23C6A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4184">
      <w:start w:val="2"/>
      <w:numFmt w:val="upperRoman"/>
      <w:lvlText w:val="%2."/>
      <w:lvlJc w:val="left"/>
      <w:pPr>
        <w:tabs>
          <w:tab w:val="num" w:pos="360"/>
        </w:tabs>
        <w:ind w:left="360" w:hanging="360"/>
      </w:pPr>
    </w:lvl>
    <w:lvl w:ilvl="2" w:tplc="F5C8A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8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18"/>
  </w:num>
  <w:num w:numId="10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62202"/>
    <w:rsid w:val="0017085B"/>
    <w:rsid w:val="00185A38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C0D80"/>
    <w:rsid w:val="002C3450"/>
    <w:rsid w:val="002C7167"/>
    <w:rsid w:val="002E617D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B6F"/>
    <w:rsid w:val="00445F1A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E2C7B"/>
    <w:rsid w:val="005F04AF"/>
    <w:rsid w:val="00627F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765C3"/>
    <w:rsid w:val="00780873"/>
    <w:rsid w:val="007959ED"/>
    <w:rsid w:val="007A67F8"/>
    <w:rsid w:val="007B5A87"/>
    <w:rsid w:val="007C4C96"/>
    <w:rsid w:val="008232A4"/>
    <w:rsid w:val="008332A9"/>
    <w:rsid w:val="0084148A"/>
    <w:rsid w:val="00860AC2"/>
    <w:rsid w:val="008A5382"/>
    <w:rsid w:val="008A7E17"/>
    <w:rsid w:val="008B329A"/>
    <w:rsid w:val="008D0403"/>
    <w:rsid w:val="00970991"/>
    <w:rsid w:val="0098532C"/>
    <w:rsid w:val="00986808"/>
    <w:rsid w:val="009C2802"/>
    <w:rsid w:val="009C6FA1"/>
    <w:rsid w:val="009D4F2C"/>
    <w:rsid w:val="009E531F"/>
    <w:rsid w:val="00A07D0F"/>
    <w:rsid w:val="00A32C5E"/>
    <w:rsid w:val="00A904F4"/>
    <w:rsid w:val="00AB7B12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3384"/>
    <w:rsid w:val="00CD64E6"/>
    <w:rsid w:val="00CD71B9"/>
    <w:rsid w:val="00D016F1"/>
    <w:rsid w:val="00D0704B"/>
    <w:rsid w:val="00D23EC2"/>
    <w:rsid w:val="00D47CD8"/>
    <w:rsid w:val="00D621E8"/>
    <w:rsid w:val="00D836BC"/>
    <w:rsid w:val="00D85290"/>
    <w:rsid w:val="00D94757"/>
    <w:rsid w:val="00DC5855"/>
    <w:rsid w:val="00DE5492"/>
    <w:rsid w:val="00E06270"/>
    <w:rsid w:val="00E171E1"/>
    <w:rsid w:val="00E212D8"/>
    <w:rsid w:val="00E72044"/>
    <w:rsid w:val="00EA7310"/>
    <w:rsid w:val="00EC7A54"/>
    <w:rsid w:val="00ED75C8"/>
    <w:rsid w:val="00EE0C9D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10</cp:revision>
  <dcterms:created xsi:type="dcterms:W3CDTF">2021-11-13T14:30:00Z</dcterms:created>
  <dcterms:modified xsi:type="dcterms:W3CDTF">2021-12-10T13:21:00Z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