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9D" w:rsidRPr="00D54603" w:rsidRDefault="00E2419D" w:rsidP="002A09B9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603">
        <w:rPr>
          <w:rFonts w:ascii="Times New Roman" w:hAnsi="Times New Roman" w:cs="Times New Roman"/>
          <w:b/>
          <w:sz w:val="36"/>
          <w:szCs w:val="36"/>
        </w:rPr>
        <w:t>THÔNG BÁO VỀ GIÁ ĐỒNG PHỤC HỌC SINH</w:t>
      </w:r>
    </w:p>
    <w:p w:rsidR="00E2419D" w:rsidRPr="00D54603" w:rsidRDefault="00E2419D" w:rsidP="002A09B9">
      <w:pPr>
        <w:pStyle w:val="ListParagraph"/>
        <w:spacing w:before="120" w:line="288" w:lineRule="auto"/>
        <w:ind w:left="1353" w:hanging="126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603">
        <w:rPr>
          <w:rFonts w:ascii="Times New Roman" w:hAnsi="Times New Roman" w:cs="Times New Roman"/>
          <w:b/>
          <w:sz w:val="36"/>
          <w:szCs w:val="36"/>
        </w:rPr>
        <w:t>NĂM HỌ</w:t>
      </w:r>
      <w:r w:rsidR="002A09B9" w:rsidRPr="00D54603">
        <w:rPr>
          <w:rFonts w:ascii="Times New Roman" w:hAnsi="Times New Roman" w:cs="Times New Roman"/>
          <w:b/>
          <w:sz w:val="36"/>
          <w:szCs w:val="36"/>
        </w:rPr>
        <w:t>C 2020 – 2021</w:t>
      </w:r>
    </w:p>
    <w:p w:rsidR="00EB3EC6" w:rsidRDefault="00EB3EC6" w:rsidP="00E2419D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center"/>
        <w:rPr>
          <w:rFonts w:ascii="Times New Roman" w:hAnsi="Times New Roman" w:cs="Times New Roman"/>
          <w:b/>
          <w:sz w:val="34"/>
          <w:szCs w:val="28"/>
        </w:rPr>
      </w:pPr>
    </w:p>
    <w:tbl>
      <w:tblPr>
        <w:tblStyle w:val="TableGrid"/>
        <w:tblW w:w="0" w:type="auto"/>
        <w:tblInd w:w="1353" w:type="dxa"/>
        <w:tblLook w:val="04A0" w:firstRow="1" w:lastRow="0" w:firstColumn="1" w:lastColumn="0" w:noHBand="0" w:noVBand="1"/>
      </w:tblPr>
      <w:tblGrid>
        <w:gridCol w:w="1009"/>
        <w:gridCol w:w="3328"/>
        <w:gridCol w:w="2355"/>
        <w:gridCol w:w="2655"/>
      </w:tblGrid>
      <w:tr w:rsidR="00D54603" w:rsidRPr="00D54603" w:rsidTr="00D54603">
        <w:tc>
          <w:tcPr>
            <w:tcW w:w="1023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402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403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tính</w:t>
            </w:r>
          </w:p>
        </w:tc>
        <w:tc>
          <w:tcPr>
            <w:tcW w:w="2700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Giá tiền</w:t>
            </w:r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sơmi nam (tất cả các size)</w:t>
            </w:r>
          </w:p>
        </w:tc>
        <w:tc>
          <w:tcPr>
            <w:tcW w:w="2403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E2419D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 xml:space="preserve">155.000 </w:t>
            </w:r>
            <w:proofErr w:type="spellStart"/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3402" w:type="dxa"/>
          </w:tcPr>
          <w:p w:rsidR="00D54603" w:rsidRPr="00D54603" w:rsidRDefault="00C8567A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sơmi nữ</w:t>
            </w:r>
            <w:bookmarkStart w:id="0" w:name="_GoBack"/>
            <w:bookmarkEnd w:id="0"/>
            <w:r w:rsidR="00D54603"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(tất cả các size)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 xml:space="preserve">155.000 </w:t>
            </w:r>
            <w:proofErr w:type="spellStart"/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Quần tây nam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215.000 đồng</w:t>
            </w:r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Quần tây nữ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 xml:space="preserve">185.000 </w:t>
            </w:r>
            <w:proofErr w:type="spellStart"/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Quần thể dục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90</w:t>
            </w: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 xml:space="preserve">.000 </w:t>
            </w:r>
            <w:proofErr w:type="spellStart"/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Áo thể dục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00</w:t>
            </w:r>
            <w:r w:rsidRPr="00D54603">
              <w:rPr>
                <w:rFonts w:ascii="Times New Roman" w:hAnsi="Times New Roman" w:cs="Times New Roman"/>
                <w:sz w:val="28"/>
                <w:szCs w:val="28"/>
              </w:rPr>
              <w:t xml:space="preserve">.000 </w:t>
            </w:r>
            <w:proofErr w:type="spellStart"/>
            <w:r w:rsidRPr="00D546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</w:tr>
      <w:tr w:rsidR="00D54603" w:rsidRPr="00D54603" w:rsidTr="00D54603">
        <w:tc>
          <w:tcPr>
            <w:tcW w:w="102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3402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Balo</w:t>
            </w:r>
          </w:p>
        </w:tc>
        <w:tc>
          <w:tcPr>
            <w:tcW w:w="2403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</w:t>
            </w:r>
          </w:p>
        </w:tc>
        <w:tc>
          <w:tcPr>
            <w:tcW w:w="2700" w:type="dxa"/>
          </w:tcPr>
          <w:p w:rsidR="00D54603" w:rsidRPr="00D54603" w:rsidRDefault="00D54603" w:rsidP="00D54603">
            <w:pPr>
              <w:pStyle w:val="ListParagraph"/>
              <w:tabs>
                <w:tab w:val="left" w:pos="1134"/>
                <w:tab w:val="left" w:pos="1985"/>
              </w:tabs>
              <w:spacing w:before="120" w:line="288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46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200.000 đồng</w:t>
            </w:r>
          </w:p>
        </w:tc>
      </w:tr>
    </w:tbl>
    <w:p w:rsidR="00824038" w:rsidRDefault="00824038" w:rsidP="00824038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both"/>
        <w:rPr>
          <w:rFonts w:ascii="Times New Roman" w:hAnsi="Times New Roman" w:cs="Times New Roman"/>
          <w:sz w:val="34"/>
          <w:szCs w:val="28"/>
          <w:lang w:val="vi-VN"/>
        </w:rPr>
      </w:pPr>
    </w:p>
    <w:p w:rsidR="005C50E3" w:rsidRDefault="00D54603" w:rsidP="005C50E3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both"/>
        <w:rPr>
          <w:rFonts w:ascii="Times New Roman" w:hAnsi="Times New Roman" w:cs="Times New Roman"/>
          <w:sz w:val="34"/>
          <w:szCs w:val="28"/>
          <w:lang w:val="vi-VN"/>
        </w:rPr>
      </w:pPr>
      <w:r w:rsidRPr="00824038">
        <w:rPr>
          <w:rFonts w:ascii="Times New Roman" w:hAnsi="Times New Roman" w:cs="Times New Roman"/>
          <w:i/>
          <w:sz w:val="34"/>
          <w:szCs w:val="28"/>
          <w:lang w:val="vi-VN"/>
        </w:rPr>
        <w:t xml:space="preserve">Hình thức triển khai bán đồng phục: phụ huynh đăng ký theo link đính kèm. </w:t>
      </w:r>
      <w:hyperlink r:id="rId6" w:history="1">
        <w:r w:rsidR="005C50E3" w:rsidRPr="009F4DD4">
          <w:rPr>
            <w:rStyle w:val="Hyperlink"/>
            <w:rFonts w:ascii="Times New Roman" w:hAnsi="Times New Roman" w:cs="Times New Roman"/>
            <w:sz w:val="34"/>
            <w:szCs w:val="28"/>
            <w:lang w:val="vi-VN"/>
          </w:rPr>
          <w:t>https://forms.gle/M8CAzieFAVih7TNm9</w:t>
        </w:r>
      </w:hyperlink>
    </w:p>
    <w:p w:rsidR="00E2419D" w:rsidRDefault="00D54603" w:rsidP="00824038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both"/>
        <w:rPr>
          <w:rFonts w:ascii="Times New Roman" w:hAnsi="Times New Roman" w:cs="Times New Roman"/>
          <w:i/>
          <w:sz w:val="34"/>
          <w:szCs w:val="28"/>
          <w:lang w:val="vi-VN"/>
        </w:rPr>
      </w:pPr>
      <w:r w:rsidRPr="00824038">
        <w:rPr>
          <w:rFonts w:ascii="Times New Roman" w:hAnsi="Times New Roman" w:cs="Times New Roman"/>
          <w:i/>
          <w:sz w:val="34"/>
          <w:szCs w:val="28"/>
          <w:lang w:val="vi-VN"/>
        </w:rPr>
        <w:t>Phụ huynh, học sinh đóng tiền và nhận đồng phục tại trường</w:t>
      </w:r>
      <w:r w:rsidR="005C50E3">
        <w:rPr>
          <w:rFonts w:ascii="Times New Roman" w:hAnsi="Times New Roman" w:cs="Times New Roman"/>
          <w:i/>
          <w:sz w:val="34"/>
          <w:szCs w:val="28"/>
          <w:lang w:val="vi-VN"/>
        </w:rPr>
        <w:t>.</w:t>
      </w:r>
      <w:r w:rsidRPr="00824038">
        <w:rPr>
          <w:rFonts w:ascii="Times New Roman" w:hAnsi="Times New Roman" w:cs="Times New Roman"/>
          <w:i/>
          <w:sz w:val="34"/>
          <w:szCs w:val="28"/>
          <w:lang w:val="vi-VN"/>
        </w:rPr>
        <w:t xml:space="preserve"> </w:t>
      </w:r>
      <w:r w:rsidR="005C50E3">
        <w:rPr>
          <w:rFonts w:ascii="Times New Roman" w:hAnsi="Times New Roman" w:cs="Times New Roman"/>
          <w:i/>
          <w:sz w:val="34"/>
          <w:szCs w:val="28"/>
          <w:lang w:val="vi-VN"/>
        </w:rPr>
        <w:t>K</w:t>
      </w:r>
      <w:r w:rsidRPr="00824038">
        <w:rPr>
          <w:rFonts w:ascii="Times New Roman" w:hAnsi="Times New Roman" w:cs="Times New Roman"/>
          <w:i/>
          <w:sz w:val="34"/>
          <w:szCs w:val="28"/>
          <w:lang w:val="vi-VN"/>
        </w:rPr>
        <w:t xml:space="preserve">hi có thông báo </w:t>
      </w:r>
      <w:r w:rsidR="00824038" w:rsidRPr="00824038">
        <w:rPr>
          <w:rFonts w:ascii="Times New Roman" w:hAnsi="Times New Roman" w:cs="Times New Roman"/>
          <w:i/>
          <w:sz w:val="34"/>
          <w:szCs w:val="28"/>
          <w:lang w:val="vi-VN"/>
        </w:rPr>
        <w:t>hết giãn cách theo Chỉ thị 16 của Chính Phủ</w:t>
      </w:r>
      <w:r w:rsidR="005C50E3">
        <w:rPr>
          <w:rFonts w:ascii="Times New Roman" w:hAnsi="Times New Roman" w:cs="Times New Roman"/>
          <w:i/>
          <w:sz w:val="34"/>
          <w:szCs w:val="28"/>
          <w:lang w:val="vi-VN"/>
        </w:rPr>
        <w:t>, nhà trường căn cứ trên số lượng các lớp sẽ có thông báo giờ, ngày để phát hành đồng phục cho phụ huynh, học sinh.</w:t>
      </w:r>
    </w:p>
    <w:p w:rsidR="005C50E3" w:rsidRPr="00824038" w:rsidRDefault="005C50E3" w:rsidP="00824038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both"/>
        <w:rPr>
          <w:rFonts w:ascii="Times New Roman" w:hAnsi="Times New Roman" w:cs="Times New Roman"/>
          <w:i/>
          <w:sz w:val="34"/>
          <w:szCs w:val="28"/>
          <w:lang w:val="vi-VN"/>
        </w:rPr>
      </w:pPr>
      <w:r>
        <w:rPr>
          <w:rFonts w:ascii="Times New Roman" w:hAnsi="Times New Roman" w:cs="Times New Roman"/>
          <w:i/>
          <w:sz w:val="34"/>
          <w:szCs w:val="28"/>
          <w:lang w:val="vi-VN"/>
        </w:rPr>
        <w:t>Trân trọng cám ơn!</w:t>
      </w:r>
    </w:p>
    <w:p w:rsidR="005C50E3" w:rsidRPr="00824038" w:rsidRDefault="005C50E3" w:rsidP="00824038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jc w:val="both"/>
        <w:rPr>
          <w:rFonts w:ascii="Times New Roman" w:hAnsi="Times New Roman" w:cs="Times New Roman"/>
          <w:sz w:val="34"/>
          <w:szCs w:val="28"/>
          <w:lang w:val="vi-VN"/>
        </w:rPr>
      </w:pPr>
    </w:p>
    <w:p w:rsidR="00824038" w:rsidRPr="00D54603" w:rsidRDefault="00824038" w:rsidP="00D54603">
      <w:pPr>
        <w:pStyle w:val="ListParagraph"/>
        <w:tabs>
          <w:tab w:val="left" w:pos="1134"/>
          <w:tab w:val="left" w:pos="1985"/>
        </w:tabs>
        <w:spacing w:before="120" w:line="288" w:lineRule="auto"/>
        <w:ind w:left="1353"/>
        <w:rPr>
          <w:rFonts w:ascii="Arial" w:hAnsi="Arial" w:cs="Arial"/>
          <w:sz w:val="28"/>
          <w:szCs w:val="28"/>
          <w:lang w:val="vi-VN"/>
        </w:rPr>
      </w:pPr>
    </w:p>
    <w:p w:rsidR="00E2419D" w:rsidRPr="00D54603" w:rsidRDefault="00FE65FA" w:rsidP="008A612A">
      <w:pPr>
        <w:pStyle w:val="ListParagraph"/>
        <w:tabs>
          <w:tab w:val="left" w:pos="1134"/>
          <w:tab w:val="left" w:pos="1985"/>
        </w:tabs>
        <w:spacing w:before="120" w:line="288" w:lineRule="auto"/>
        <w:ind w:left="1713"/>
        <w:jc w:val="right"/>
        <w:rPr>
          <w:rFonts w:ascii="Arial" w:hAnsi="Arial" w:cs="Arial"/>
          <w:b/>
          <w:sz w:val="72"/>
          <w:szCs w:val="28"/>
          <w:lang w:val="vi-VN"/>
        </w:rPr>
      </w:pPr>
      <w:r w:rsidRPr="00D54603">
        <w:rPr>
          <w:rFonts w:ascii="Arial" w:hAnsi="Arial" w:cs="Arial"/>
          <w:b/>
          <w:sz w:val="28"/>
          <w:szCs w:val="28"/>
          <w:lang w:val="vi-VN"/>
        </w:rPr>
        <w:t>BAN GIÁM HIỆU</w:t>
      </w:r>
    </w:p>
    <w:sectPr w:rsidR="00E2419D" w:rsidRPr="00D54603" w:rsidSect="00E9146E">
      <w:pgSz w:w="12240" w:h="15840"/>
      <w:pgMar w:top="45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0D27"/>
    <w:multiLevelType w:val="hybridMultilevel"/>
    <w:tmpl w:val="357E9D78"/>
    <w:lvl w:ilvl="0" w:tplc="47620C32">
      <w:start w:val="1"/>
      <w:numFmt w:val="bullet"/>
      <w:lvlText w:val="-"/>
      <w:lvlJc w:val="left"/>
      <w:pPr>
        <w:ind w:left="20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690E7BCE"/>
    <w:multiLevelType w:val="hybridMultilevel"/>
    <w:tmpl w:val="65108C04"/>
    <w:lvl w:ilvl="0" w:tplc="3E825F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F4"/>
    <w:rsid w:val="001728AD"/>
    <w:rsid w:val="002A09B9"/>
    <w:rsid w:val="00342132"/>
    <w:rsid w:val="005C50E3"/>
    <w:rsid w:val="00824038"/>
    <w:rsid w:val="008A612A"/>
    <w:rsid w:val="00A42895"/>
    <w:rsid w:val="00A870F4"/>
    <w:rsid w:val="00C524EC"/>
    <w:rsid w:val="00C8567A"/>
    <w:rsid w:val="00D54603"/>
    <w:rsid w:val="00E2419D"/>
    <w:rsid w:val="00EB3EC6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7A991-CFAB-4481-874F-9E60BA8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9D"/>
    <w:pPr>
      <w:ind w:left="720"/>
      <w:contextualSpacing/>
    </w:pPr>
  </w:style>
  <w:style w:type="table" w:styleId="TableGrid">
    <w:name w:val="Table Grid"/>
    <w:basedOn w:val="TableNormal"/>
    <w:uiPriority w:val="59"/>
    <w:rsid w:val="00D5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M8CAzieFAVih7TNm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D43E-91A5-4697-9417-0B275433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Windows User</cp:lastModifiedBy>
  <cp:revision>3</cp:revision>
  <cp:lastPrinted>2020-07-27T00:08:00Z</cp:lastPrinted>
  <dcterms:created xsi:type="dcterms:W3CDTF">2021-08-17T02:55:00Z</dcterms:created>
  <dcterms:modified xsi:type="dcterms:W3CDTF">2021-08-17T09:12:00Z</dcterms:modified>
</cp:coreProperties>
</file>